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A455CE" w:rsidRDefault="00A455CE"/>
    <w:p w:rsidR="00A455CE" w:rsidRDefault="00A455CE"/>
    <w:p w:rsidR="00A455CE" w:rsidRDefault="00A455CE"/>
    <w:p w:rsidR="00F642E5" w:rsidRDefault="00F642E5"/>
    <w:p w:rsidR="00F642E5" w:rsidRDefault="00F642E5"/>
    <w:p w:rsidR="00F642E5" w:rsidRDefault="00F642E5"/>
    <w:p w:rsidR="00F642E5" w:rsidRDefault="00F642E5"/>
    <w:p w:rsidR="00F642E5" w:rsidRDefault="00F642E5"/>
    <w:p w:rsidR="00F642E5" w:rsidRPr="00F642E5" w:rsidRDefault="00F642E5" w:rsidP="00AB3F7E">
      <w:pPr>
        <w:ind w:left="567"/>
        <w:rPr>
          <w:color w:val="999999"/>
          <w:sz w:val="15"/>
        </w:rPr>
      </w:pPr>
      <w:r w:rsidRPr="00F642E5">
        <w:rPr>
          <w:color w:val="999999"/>
          <w:sz w:val="15"/>
        </w:rPr>
        <w:t>Næstved Kommune</w:t>
      </w:r>
    </w:p>
    <w:p w:rsidR="00F642E5" w:rsidRPr="00F642E5" w:rsidRDefault="00F642E5" w:rsidP="00AB3F7E">
      <w:pPr>
        <w:ind w:left="567"/>
        <w:rPr>
          <w:color w:val="999999"/>
          <w:sz w:val="15"/>
        </w:rPr>
      </w:pPr>
    </w:p>
    <w:p w:rsidR="00F642E5" w:rsidRDefault="00F642E5" w:rsidP="00AB3F7E">
      <w:pPr>
        <w:ind w:left="567"/>
        <w:rPr>
          <w:color w:val="999999"/>
          <w:sz w:val="15"/>
        </w:rPr>
      </w:pPr>
      <w:r w:rsidRPr="00F642E5">
        <w:rPr>
          <w:color w:val="999999"/>
          <w:sz w:val="15"/>
        </w:rPr>
        <w:t xml:space="preserve"> </w:t>
      </w:r>
    </w:p>
    <w:p w:rsidR="00F642E5" w:rsidRPr="00F642E5" w:rsidRDefault="00F642E5" w:rsidP="00AB3F7E">
      <w:pPr>
        <w:ind w:left="567"/>
        <w:rPr>
          <w:color w:val="999999"/>
          <w:sz w:val="15"/>
        </w:rPr>
      </w:pPr>
    </w:p>
    <w:p w:rsidR="00F642E5" w:rsidRPr="00F642E5" w:rsidRDefault="00F642E5" w:rsidP="00AB3F7E">
      <w:pPr>
        <w:ind w:left="567"/>
        <w:rPr>
          <w:color w:val="999999"/>
          <w:sz w:val="15"/>
        </w:rPr>
      </w:pPr>
    </w:p>
    <w:p w:rsidR="00F642E5" w:rsidRPr="00F642E5" w:rsidRDefault="00F642E5" w:rsidP="00AB3F7E">
      <w:pPr>
        <w:ind w:left="567"/>
        <w:rPr>
          <w:color w:val="999999"/>
          <w:sz w:val="15"/>
        </w:rPr>
      </w:pPr>
    </w:p>
    <w:p w:rsidR="00F642E5" w:rsidRPr="00F642E5" w:rsidRDefault="00F642E5" w:rsidP="00AB3F7E">
      <w:pPr>
        <w:ind w:left="567"/>
        <w:rPr>
          <w:color w:val="999999"/>
          <w:sz w:val="15"/>
        </w:rPr>
      </w:pPr>
    </w:p>
    <w:p w:rsidR="00F642E5" w:rsidRPr="00F642E5" w:rsidRDefault="007B4852" w:rsidP="00AB3F7E">
      <w:pPr>
        <w:ind w:left="567"/>
        <w:rPr>
          <w:color w:val="999999"/>
          <w:sz w:val="15"/>
        </w:rPr>
      </w:pPr>
      <w:hyperlink r:id="rId7" w:history="1">
        <w:r w:rsidR="00F642E5" w:rsidRPr="00F642E5">
          <w:rPr>
            <w:rStyle w:val="Hyperlink"/>
            <w:color w:val="999999"/>
            <w:sz w:val="15"/>
          </w:rPr>
          <w:t>www.naestved.dk</w:t>
        </w:r>
      </w:hyperlink>
    </w:p>
    <w:p w:rsidR="009802CE" w:rsidRPr="00AB3F7E" w:rsidRDefault="009802CE" w:rsidP="00F642E5">
      <w:pPr>
        <w:rPr>
          <w:sz w:val="40"/>
          <w:szCs w:val="40"/>
        </w:rPr>
      </w:pPr>
      <w:r>
        <w:rPr>
          <w:color w:val="999999"/>
          <w:sz w:val="15"/>
        </w:rPr>
        <w:br w:type="column"/>
      </w:r>
      <w:r w:rsidR="00B60328">
        <w:rPr>
          <w:sz w:val="40"/>
          <w:szCs w:val="40"/>
        </w:rPr>
        <w:lastRenderedPageBreak/>
        <w:t>Dagsorden</w:t>
      </w:r>
    </w:p>
    <w:p w:rsidR="009802CE" w:rsidRPr="00AB3F7E" w:rsidRDefault="009802CE" w:rsidP="00F642E5">
      <w:pPr>
        <w:rPr>
          <w:szCs w:val="40"/>
        </w:rPr>
      </w:pPr>
    </w:p>
    <w:p w:rsidR="009802CE" w:rsidRPr="00AB3F7E" w:rsidRDefault="009802CE" w:rsidP="00F642E5">
      <w:pPr>
        <w:rPr>
          <w:szCs w:val="40"/>
        </w:rPr>
      </w:pPr>
    </w:p>
    <w:p w:rsidR="009802CE" w:rsidRPr="00AB3F7E" w:rsidRDefault="009802CE" w:rsidP="00F642E5">
      <w:pPr>
        <w:rPr>
          <w:szCs w:val="40"/>
        </w:rPr>
      </w:pPr>
      <w:r w:rsidRPr="00AB3F7E">
        <w:rPr>
          <w:szCs w:val="40"/>
        </w:rPr>
        <w:t>Mødeforum</w:t>
      </w:r>
    </w:p>
    <w:p w:rsidR="00B60328" w:rsidRPr="00AB3F7E" w:rsidRDefault="00B60328" w:rsidP="00B60328">
      <w:pPr>
        <w:rPr>
          <w:b/>
          <w:szCs w:val="40"/>
        </w:rPr>
      </w:pPr>
      <w:r>
        <w:rPr>
          <w:b/>
          <w:szCs w:val="40"/>
        </w:rPr>
        <w:t>RS17 Styregruppen Rammeaftale Sjælland</w:t>
      </w:r>
    </w:p>
    <w:p w:rsidR="009802CE" w:rsidRPr="00AB3F7E" w:rsidRDefault="009802CE" w:rsidP="00F642E5">
      <w:pPr>
        <w:rPr>
          <w:b/>
          <w:szCs w:val="40"/>
        </w:rPr>
      </w:pPr>
    </w:p>
    <w:p w:rsidR="009802CE" w:rsidRPr="00AB3F7E" w:rsidRDefault="009802CE" w:rsidP="00F642E5">
      <w:pPr>
        <w:rPr>
          <w:b/>
          <w:szCs w:val="40"/>
        </w:rPr>
      </w:pPr>
    </w:p>
    <w:p w:rsidR="009802CE" w:rsidRPr="00F46699" w:rsidRDefault="009802CE" w:rsidP="00F642E5">
      <w:pPr>
        <w:rPr>
          <w:szCs w:val="40"/>
          <w:lang w:val="de-DE"/>
        </w:rPr>
      </w:pPr>
      <w:proofErr w:type="spellStart"/>
      <w:r w:rsidRPr="00F46699">
        <w:rPr>
          <w:szCs w:val="40"/>
          <w:lang w:val="de-DE"/>
        </w:rPr>
        <w:t>Sagsnr</w:t>
      </w:r>
      <w:proofErr w:type="spellEnd"/>
      <w:r w:rsidRPr="00F46699">
        <w:rPr>
          <w:szCs w:val="40"/>
          <w:lang w:val="de-DE"/>
        </w:rPr>
        <w:t>.</w:t>
      </w:r>
    </w:p>
    <w:p w:rsidR="009802CE" w:rsidRPr="00F46699" w:rsidRDefault="007B4852" w:rsidP="009802CE">
      <w:pPr>
        <w:rPr>
          <w:b/>
          <w:bCs/>
          <w:lang w:val="de-DE"/>
        </w:rPr>
      </w:pPr>
      <w:fldSimple w:instr=" DOCPROPERTY eDocDocumentCaseNumber \* MERGEFORMAT ">
        <w:r w:rsidR="00E52D7F">
          <w:rPr>
            <w:b/>
            <w:bCs/>
            <w:lang w:val="de-DE"/>
          </w:rPr>
          <w:t>2012-55266</w:t>
        </w:r>
      </w:fldSimple>
    </w:p>
    <w:p w:rsidR="009802CE" w:rsidRPr="00F46699" w:rsidRDefault="009802CE" w:rsidP="00F642E5">
      <w:pPr>
        <w:rPr>
          <w:color w:val="999999"/>
          <w:szCs w:val="40"/>
          <w:lang w:val="de-DE"/>
        </w:rPr>
      </w:pPr>
    </w:p>
    <w:p w:rsidR="00F642E5" w:rsidRPr="00F46699" w:rsidRDefault="009802CE">
      <w:pPr>
        <w:rPr>
          <w:lang w:val="de-DE"/>
        </w:rPr>
      </w:pPr>
      <w:proofErr w:type="spellStart"/>
      <w:r w:rsidRPr="00F46699">
        <w:rPr>
          <w:lang w:val="de-DE"/>
        </w:rPr>
        <w:t>Dokumentnr</w:t>
      </w:r>
      <w:proofErr w:type="spellEnd"/>
      <w:r w:rsidRPr="00F46699">
        <w:rPr>
          <w:lang w:val="de-DE"/>
        </w:rPr>
        <w:t>.</w:t>
      </w:r>
    </w:p>
    <w:p w:rsidR="009802CE" w:rsidRPr="00F46699" w:rsidRDefault="007B4852">
      <w:pPr>
        <w:rPr>
          <w:b/>
          <w:lang w:val="de-DE"/>
        </w:rPr>
      </w:pPr>
      <w:fldSimple w:instr=" DOCPROPERTY eDocDocumentDocumentNumber \* MERGEFORMAT ">
        <w:r w:rsidR="00E52D7F">
          <w:rPr>
            <w:b/>
            <w:lang w:val="de-DE"/>
          </w:rPr>
          <w:t>2012-332365</w:t>
        </w:r>
      </w:fldSimple>
    </w:p>
    <w:p w:rsidR="009802CE" w:rsidRPr="00F46699" w:rsidRDefault="009802CE">
      <w:pPr>
        <w:rPr>
          <w:lang w:val="de-DE"/>
        </w:rPr>
      </w:pPr>
    </w:p>
    <w:p w:rsidR="009802CE" w:rsidRDefault="009802CE">
      <w:r>
        <w:t>Mødedato</w:t>
      </w:r>
    </w:p>
    <w:p w:rsidR="009802CE" w:rsidRDefault="00B60328">
      <w:pPr>
        <w:rPr>
          <w:b/>
        </w:rPr>
      </w:pPr>
      <w:r>
        <w:rPr>
          <w:b/>
        </w:rPr>
        <w:t>12/10-2012</w:t>
      </w:r>
    </w:p>
    <w:p w:rsidR="009802CE" w:rsidRDefault="009802CE"/>
    <w:p w:rsidR="009802CE" w:rsidRDefault="009802CE">
      <w:r>
        <w:t>Tid</w:t>
      </w:r>
    </w:p>
    <w:p w:rsidR="009802CE" w:rsidRDefault="00AB3F7E">
      <w:pPr>
        <w:rPr>
          <w:b/>
        </w:rPr>
      </w:pPr>
      <w:r>
        <w:rPr>
          <w:b/>
        </w:rPr>
        <w:t xml:space="preserve">Kl. </w:t>
      </w:r>
      <w:r w:rsidR="00B60328">
        <w:rPr>
          <w:b/>
        </w:rPr>
        <w:t>9-12</w:t>
      </w:r>
    </w:p>
    <w:p w:rsidR="009802CE" w:rsidRDefault="009802CE">
      <w:pPr>
        <w:rPr>
          <w:b/>
        </w:rPr>
      </w:pPr>
    </w:p>
    <w:p w:rsidR="009802CE" w:rsidRDefault="009802CE">
      <w:r>
        <w:t>Sted</w:t>
      </w:r>
    </w:p>
    <w:p w:rsidR="009802CE" w:rsidRDefault="00B60328">
      <w:pPr>
        <w:rPr>
          <w:b/>
        </w:rPr>
      </w:pPr>
      <w:r>
        <w:rPr>
          <w:b/>
        </w:rPr>
        <w:t>Roskilde</w:t>
      </w:r>
    </w:p>
    <w:p w:rsidR="009802CE" w:rsidRDefault="009802CE"/>
    <w:p w:rsidR="009802CE" w:rsidRDefault="009802CE">
      <w:r>
        <w:t>Deltagere</w:t>
      </w:r>
    </w:p>
    <w:p w:rsidR="00B60328" w:rsidRDefault="00B60328" w:rsidP="00B60328">
      <w:pPr>
        <w:rPr>
          <w:b/>
        </w:rPr>
      </w:pPr>
      <w:r>
        <w:rPr>
          <w:b/>
        </w:rPr>
        <w:t>Bruno Lind – Næstved</w:t>
      </w:r>
    </w:p>
    <w:p w:rsidR="0086017D" w:rsidRDefault="0086017D" w:rsidP="0086017D">
      <w:pPr>
        <w:rPr>
          <w:b/>
        </w:rPr>
      </w:pPr>
      <w:r>
        <w:rPr>
          <w:b/>
        </w:rPr>
        <w:t>Kenn Thomsen</w:t>
      </w:r>
    </w:p>
    <w:p w:rsidR="00B60328" w:rsidRDefault="00B60328" w:rsidP="00B60328">
      <w:pPr>
        <w:rPr>
          <w:b/>
        </w:rPr>
      </w:pPr>
      <w:r>
        <w:rPr>
          <w:b/>
        </w:rPr>
        <w:t>Yvonne Barnholdt – Roskilde</w:t>
      </w:r>
    </w:p>
    <w:p w:rsidR="00B60328" w:rsidRDefault="00B60328" w:rsidP="00B60328">
      <w:pPr>
        <w:rPr>
          <w:b/>
        </w:rPr>
      </w:pPr>
      <w:r>
        <w:rPr>
          <w:b/>
        </w:rPr>
        <w:t>Poul Bjergved - Slagelse</w:t>
      </w:r>
    </w:p>
    <w:p w:rsidR="00B60328" w:rsidRDefault="00B60328" w:rsidP="00B60328">
      <w:pPr>
        <w:rPr>
          <w:b/>
        </w:rPr>
      </w:pPr>
      <w:r>
        <w:rPr>
          <w:b/>
        </w:rPr>
        <w:t>Rita Pedersen – Solrød</w:t>
      </w:r>
    </w:p>
    <w:p w:rsidR="00B60328" w:rsidRDefault="00B60328" w:rsidP="00B60328">
      <w:pPr>
        <w:rPr>
          <w:b/>
        </w:rPr>
      </w:pPr>
      <w:r>
        <w:rPr>
          <w:b/>
        </w:rPr>
        <w:t>Lone Feddersen – Lejre</w:t>
      </w:r>
    </w:p>
    <w:p w:rsidR="00B60328" w:rsidRDefault="00B60328" w:rsidP="00B60328">
      <w:pPr>
        <w:rPr>
          <w:b/>
        </w:rPr>
      </w:pPr>
      <w:r>
        <w:rPr>
          <w:b/>
        </w:rPr>
        <w:t xml:space="preserve">Gitte </w:t>
      </w:r>
      <w:proofErr w:type="spellStart"/>
      <w:r>
        <w:rPr>
          <w:b/>
        </w:rPr>
        <w:t>Løvgreen</w:t>
      </w:r>
      <w:proofErr w:type="spellEnd"/>
      <w:r>
        <w:rPr>
          <w:b/>
        </w:rPr>
        <w:t xml:space="preserve"> – Odsherred</w:t>
      </w:r>
    </w:p>
    <w:p w:rsidR="00B60328" w:rsidRDefault="00B60328" w:rsidP="00B60328">
      <w:pPr>
        <w:rPr>
          <w:b/>
        </w:rPr>
      </w:pPr>
      <w:r>
        <w:rPr>
          <w:b/>
        </w:rPr>
        <w:t>Anne Andersen – KKR</w:t>
      </w:r>
    </w:p>
    <w:p w:rsidR="00B60328" w:rsidRDefault="00B60328" w:rsidP="00B60328">
      <w:pPr>
        <w:rPr>
          <w:b/>
        </w:rPr>
      </w:pPr>
      <w:r>
        <w:rPr>
          <w:b/>
        </w:rPr>
        <w:t>Bo Gammelgaard – Sekretariatet</w:t>
      </w:r>
    </w:p>
    <w:p w:rsidR="00B60328" w:rsidRDefault="00B60328" w:rsidP="00B60328">
      <w:pPr>
        <w:rPr>
          <w:b/>
        </w:rPr>
      </w:pPr>
      <w:r>
        <w:rPr>
          <w:b/>
        </w:rPr>
        <w:t>Åse Irminger - Sekretariatet</w:t>
      </w:r>
    </w:p>
    <w:p w:rsidR="00B60328" w:rsidRDefault="00B60328" w:rsidP="00B60328">
      <w:pPr>
        <w:rPr>
          <w:b/>
        </w:rPr>
      </w:pPr>
      <w:r>
        <w:rPr>
          <w:b/>
        </w:rPr>
        <w:t>Povl Skov – Sekretariatet</w:t>
      </w:r>
    </w:p>
    <w:p w:rsidR="009802CE" w:rsidRDefault="009802CE">
      <w:pPr>
        <w:rPr>
          <w:b/>
        </w:rPr>
      </w:pPr>
    </w:p>
    <w:p w:rsidR="009802CE" w:rsidRDefault="00B60328">
      <w:r>
        <w:t>Gæster</w:t>
      </w:r>
    </w:p>
    <w:p w:rsidR="00B60328" w:rsidRDefault="00B60328">
      <w:pPr>
        <w:rPr>
          <w:b/>
        </w:rPr>
      </w:pPr>
      <w:r>
        <w:rPr>
          <w:b/>
        </w:rPr>
        <w:t>John Frejlev – Økonomigruppen</w:t>
      </w:r>
    </w:p>
    <w:p w:rsidR="00B60328" w:rsidRDefault="00B60328">
      <w:pPr>
        <w:rPr>
          <w:b/>
        </w:rPr>
      </w:pPr>
      <w:r>
        <w:rPr>
          <w:b/>
        </w:rPr>
        <w:t>Dorte Andersen – Voksne handicappede</w:t>
      </w:r>
    </w:p>
    <w:p w:rsidR="00CC0BE2" w:rsidRDefault="00CC0BE2">
      <w:pPr>
        <w:rPr>
          <w:b/>
        </w:rPr>
      </w:pPr>
      <w:r>
        <w:rPr>
          <w:b/>
        </w:rPr>
        <w:t>Pia Bille – Region Sjælland</w:t>
      </w:r>
    </w:p>
    <w:p w:rsidR="00CC0BE2" w:rsidRDefault="00646EB5">
      <w:pPr>
        <w:rPr>
          <w:b/>
        </w:rPr>
      </w:pPr>
      <w:r>
        <w:rPr>
          <w:b/>
        </w:rPr>
        <w:t xml:space="preserve">Pia Winther – </w:t>
      </w:r>
      <w:proofErr w:type="spellStart"/>
      <w:r>
        <w:rPr>
          <w:b/>
        </w:rPr>
        <w:t>Særforanstaltninger</w:t>
      </w:r>
      <w:proofErr w:type="spellEnd"/>
    </w:p>
    <w:p w:rsidR="00CC0BE2" w:rsidRPr="00CC0BE2" w:rsidRDefault="00CC0BE2">
      <w:pPr>
        <w:rPr>
          <w:b/>
        </w:rPr>
      </w:pPr>
      <w:r>
        <w:rPr>
          <w:b/>
        </w:rPr>
        <w:t xml:space="preserve">Andreas </w:t>
      </w:r>
      <w:r w:rsidR="0005029E">
        <w:rPr>
          <w:b/>
        </w:rPr>
        <w:t xml:space="preserve">Boye </w:t>
      </w:r>
      <w:r>
        <w:rPr>
          <w:b/>
        </w:rPr>
        <w:t xml:space="preserve">Mørk – </w:t>
      </w:r>
      <w:proofErr w:type="spellStart"/>
      <w:r>
        <w:rPr>
          <w:b/>
        </w:rPr>
        <w:t>Særforanstaltninger</w:t>
      </w:r>
      <w:proofErr w:type="spellEnd"/>
      <w:r>
        <w:rPr>
          <w:b/>
        </w:rPr>
        <w:t xml:space="preserve"> </w:t>
      </w:r>
    </w:p>
    <w:p w:rsidR="00B60328" w:rsidRDefault="00B60328"/>
    <w:p w:rsidR="00B60328" w:rsidRDefault="00B60328">
      <w:r>
        <w:t>Afbud</w:t>
      </w:r>
    </w:p>
    <w:p w:rsidR="0086017D" w:rsidRDefault="0086017D" w:rsidP="0086017D">
      <w:pPr>
        <w:rPr>
          <w:b/>
        </w:rPr>
      </w:pPr>
      <w:r>
        <w:rPr>
          <w:b/>
        </w:rPr>
        <w:t xml:space="preserve">Jesper Rahn </w:t>
      </w:r>
      <w:proofErr w:type="spellStart"/>
      <w:r>
        <w:rPr>
          <w:b/>
        </w:rPr>
        <w:t>Jensen-</w:t>
      </w:r>
      <w:proofErr w:type="spellEnd"/>
      <w:r>
        <w:rPr>
          <w:b/>
        </w:rPr>
        <w:t xml:space="preserve"> Guldborgsund</w:t>
      </w:r>
    </w:p>
    <w:p w:rsidR="0086017D" w:rsidRDefault="0086017D" w:rsidP="0086017D">
      <w:pPr>
        <w:rPr>
          <w:b/>
        </w:rPr>
      </w:pPr>
      <w:r>
        <w:rPr>
          <w:b/>
        </w:rPr>
        <w:t>Michael Nørgaard – Regionen</w:t>
      </w:r>
    </w:p>
    <w:p w:rsidR="009802CE" w:rsidRDefault="009802CE">
      <w:pPr>
        <w:rPr>
          <w:b/>
        </w:rPr>
      </w:pPr>
    </w:p>
    <w:p w:rsidR="009802CE" w:rsidRDefault="009802CE">
      <w:r>
        <w:t>Referent</w:t>
      </w:r>
    </w:p>
    <w:p w:rsidR="00BF5CCB" w:rsidRPr="00B60328" w:rsidRDefault="007B4852" w:rsidP="00B60328">
      <w:pPr>
        <w:rPr>
          <w:b/>
        </w:rPr>
        <w:sectPr w:rsidR="00BF5CCB" w:rsidRPr="00B60328" w:rsidSect="00553A8A">
          <w:footerReference w:type="default" r:id="rId8"/>
          <w:headerReference w:type="first" r:id="rId9"/>
          <w:pgSz w:w="11906" w:h="16838" w:code="9"/>
          <w:pgMar w:top="2835" w:right="1134" w:bottom="1701" w:left="1134" w:header="709" w:footer="709" w:gutter="0"/>
          <w:cols w:num="2" w:space="710" w:equalWidth="0">
            <w:col w:w="4082" w:space="710"/>
            <w:col w:w="4846"/>
          </w:cols>
          <w:titlePg/>
          <w:docGrid w:linePitch="360"/>
        </w:sectPr>
      </w:pPr>
      <w:fldSimple w:instr=" DOCPROPERTY eDocDocumentCaseWorker \* MERGEFORMAT ">
        <w:r w:rsidR="00E52D7F">
          <w:rPr>
            <w:b/>
          </w:rPr>
          <w:t>Povl Skov</w:t>
        </w:r>
      </w:fldSimple>
    </w:p>
    <w:p w:rsidR="00916BF3" w:rsidRDefault="00916BF3" w:rsidP="00646EB5">
      <w:pPr>
        <w:numPr>
          <w:ilvl w:val="0"/>
          <w:numId w:val="22"/>
        </w:numPr>
        <w:rPr>
          <w:b/>
        </w:rPr>
      </w:pPr>
      <w:r w:rsidRPr="001C327C">
        <w:rPr>
          <w:b/>
        </w:rPr>
        <w:lastRenderedPageBreak/>
        <w:t>Godkendelse a</w:t>
      </w:r>
      <w:r>
        <w:rPr>
          <w:b/>
        </w:rPr>
        <w:t>f referat fra Styregruppemøde 1</w:t>
      </w:r>
      <w:r w:rsidR="00B60328">
        <w:rPr>
          <w:b/>
        </w:rPr>
        <w:t>0/8</w:t>
      </w:r>
      <w:r w:rsidRPr="001C327C">
        <w:rPr>
          <w:b/>
        </w:rPr>
        <w:t xml:space="preserve">-2012  </w:t>
      </w:r>
    </w:p>
    <w:p w:rsidR="00916BF3" w:rsidRDefault="00916BF3" w:rsidP="00916BF3">
      <w:pPr>
        <w:ind w:left="720"/>
        <w:rPr>
          <w:b/>
        </w:rPr>
      </w:pPr>
    </w:p>
    <w:p w:rsidR="006C6768" w:rsidRPr="00496BAE" w:rsidRDefault="006C6768" w:rsidP="006C6768">
      <w:pPr>
        <w:ind w:left="360"/>
        <w:rPr>
          <w:b/>
        </w:rPr>
      </w:pPr>
      <w:r w:rsidRPr="00496BAE">
        <w:rPr>
          <w:b/>
        </w:rPr>
        <w:t>Indstilling:</w:t>
      </w:r>
    </w:p>
    <w:p w:rsidR="006C6768" w:rsidRDefault="006C6768" w:rsidP="006C6768">
      <w:pPr>
        <w:ind w:left="360"/>
      </w:pPr>
      <w:r w:rsidRPr="00496BAE">
        <w:t>Sekretariatet indstiller</w:t>
      </w:r>
      <w:r>
        <w:t>:</w:t>
      </w:r>
    </w:p>
    <w:p w:rsidR="006C6768" w:rsidRDefault="006C6768" w:rsidP="006C6768">
      <w:pPr>
        <w:numPr>
          <w:ilvl w:val="0"/>
          <w:numId w:val="3"/>
        </w:numPr>
      </w:pPr>
      <w:r>
        <w:t>A</w:t>
      </w:r>
      <w:r w:rsidRPr="00496BAE">
        <w:t>t Styregruppen godkender referatet</w:t>
      </w:r>
    </w:p>
    <w:p w:rsidR="006C6768" w:rsidRPr="001C327C" w:rsidRDefault="006C6768" w:rsidP="00916BF3">
      <w:pPr>
        <w:ind w:left="720"/>
        <w:rPr>
          <w:b/>
        </w:rPr>
      </w:pPr>
    </w:p>
    <w:p w:rsidR="00916BF3" w:rsidRPr="00496BAE" w:rsidRDefault="00916BF3" w:rsidP="00916BF3">
      <w:pPr>
        <w:ind w:left="360"/>
        <w:rPr>
          <w:b/>
        </w:rPr>
      </w:pPr>
      <w:r w:rsidRPr="00496BAE">
        <w:rPr>
          <w:b/>
        </w:rPr>
        <w:t xml:space="preserve">Bilag: </w:t>
      </w:r>
    </w:p>
    <w:p w:rsidR="00916BF3" w:rsidRDefault="00B60328" w:rsidP="00916BF3">
      <w:pPr>
        <w:numPr>
          <w:ilvl w:val="0"/>
          <w:numId w:val="3"/>
        </w:numPr>
      </w:pPr>
      <w:r>
        <w:t>Referat fra Styregruppemøde 10/8-2012. Dok nr.:2012-</w:t>
      </w:r>
    </w:p>
    <w:p w:rsidR="0086017D" w:rsidRDefault="0086017D" w:rsidP="0086017D"/>
    <w:p w:rsidR="0086017D" w:rsidRDefault="0086017D" w:rsidP="0086017D">
      <w:r w:rsidRPr="0086017D">
        <w:rPr>
          <w:b/>
        </w:rPr>
        <w:t>Beslutning</w:t>
      </w:r>
      <w:r>
        <w:t>:</w:t>
      </w:r>
    </w:p>
    <w:p w:rsidR="0086017D" w:rsidRDefault="0086017D" w:rsidP="0086017D">
      <w:pPr>
        <w:numPr>
          <w:ilvl w:val="0"/>
          <w:numId w:val="3"/>
        </w:numPr>
      </w:pPr>
      <w:r>
        <w:t>Referatet blev godkendt</w:t>
      </w:r>
    </w:p>
    <w:p w:rsidR="00916BF3" w:rsidRDefault="00916BF3" w:rsidP="00916BF3"/>
    <w:p w:rsidR="00B60328" w:rsidRDefault="00B60328" w:rsidP="00014F0E">
      <w:pPr>
        <w:ind w:left="720"/>
      </w:pPr>
    </w:p>
    <w:p w:rsidR="00B60328" w:rsidRDefault="00B60328" w:rsidP="00646EB5">
      <w:pPr>
        <w:numPr>
          <w:ilvl w:val="0"/>
          <w:numId w:val="22"/>
        </w:numPr>
        <w:rPr>
          <w:b/>
        </w:rPr>
      </w:pPr>
      <w:proofErr w:type="spellStart"/>
      <w:r w:rsidRPr="00646EB5">
        <w:rPr>
          <w:b/>
        </w:rPr>
        <w:t>Særforanstaltninger</w:t>
      </w:r>
      <w:proofErr w:type="spellEnd"/>
      <w:r w:rsidRPr="00646EB5">
        <w:rPr>
          <w:b/>
        </w:rPr>
        <w:t>: Analyse på børneområdet del II.</w:t>
      </w:r>
    </w:p>
    <w:p w:rsidR="00646EB5" w:rsidRPr="00014F0E" w:rsidRDefault="00646EB5" w:rsidP="00646EB5">
      <w:pPr>
        <w:ind w:left="720"/>
        <w:rPr>
          <w:b/>
        </w:rPr>
      </w:pPr>
      <w:r>
        <w:rPr>
          <w:b/>
        </w:rPr>
        <w:t>– Særligt dyre anbringelser i region Sjælland, rapport 2.</w:t>
      </w:r>
    </w:p>
    <w:p w:rsidR="00AD5ED4" w:rsidRPr="00CC0BE2" w:rsidRDefault="00AD5ED4" w:rsidP="00AD5ED4">
      <w:pPr>
        <w:rPr>
          <w:b/>
        </w:rPr>
      </w:pPr>
      <w:r w:rsidRPr="00CC0BE2">
        <w:rPr>
          <w:b/>
        </w:rPr>
        <w:t>Baggrund:</w:t>
      </w:r>
    </w:p>
    <w:p w:rsidR="00AD5ED4" w:rsidRDefault="00AD5ED4" w:rsidP="00AD5ED4">
      <w:r>
        <w:t>Den administrative styregruppe for rammeaftalen i Region Sjælland har i august 2011 igangsat en analyse af særligt dyre anbringelser af børn og unge. En definition af en særlig dyr anbri</w:t>
      </w:r>
      <w:r>
        <w:t>n</w:t>
      </w:r>
      <w:r>
        <w:t xml:space="preserve">gelse er i denne sammenhæng en anbringelse der koster mere end 1. mio. kr. </w:t>
      </w:r>
    </w:p>
    <w:p w:rsidR="00AD5ED4" w:rsidRDefault="00AD5ED4" w:rsidP="00AD5ED4"/>
    <w:p w:rsidR="00AD5ED4" w:rsidRDefault="00AD5ED4" w:rsidP="00AD5ED4">
      <w:r>
        <w:t>Ifølge kommissoriet for særligt dyre anbringelser er der igangsat en analyse, bl.a. fordi anbri</w:t>
      </w:r>
      <w:r>
        <w:t>n</w:t>
      </w:r>
      <w:r>
        <w:t>gelsesforløb udgør en betydelig udgiftspost i de kommunale budgetter. Siden kommunalrefo</w:t>
      </w:r>
      <w:r>
        <w:t>r</w:t>
      </w:r>
      <w:r>
        <w:t>men er udgifterne på anbringelsesområdet steget med 13%</w:t>
      </w:r>
      <w:r>
        <w:rPr>
          <w:rStyle w:val="Fodnotehenvisning"/>
        </w:rPr>
        <w:footnoteReference w:id="1"/>
      </w:r>
      <w:r>
        <w:t xml:space="preserve"> og udgiftspresset udgør en st</w:t>
      </w:r>
      <w:r>
        <w:t>i</w:t>
      </w:r>
      <w:r>
        <w:t xml:space="preserve">gende udfordring for den kommunale økonomi. </w:t>
      </w:r>
    </w:p>
    <w:p w:rsidR="00AD5ED4" w:rsidRDefault="00AD5ED4" w:rsidP="00AD5ED4"/>
    <w:p w:rsidR="00AD5ED4" w:rsidRDefault="00AD5ED4" w:rsidP="00AD5ED4">
      <w:r>
        <w:t xml:space="preserve">Formålet med analysen er at vurdere, om der er behov for nye muligheder og samarbejder i Regionen omkring anbringelser i fremtiden.  </w:t>
      </w:r>
    </w:p>
    <w:p w:rsidR="00AD5ED4" w:rsidRDefault="00AD5ED4" w:rsidP="00AD5ED4"/>
    <w:p w:rsidR="00AD5ED4" w:rsidRDefault="00AD5ED4" w:rsidP="00AD5ED4">
      <w:r>
        <w:t xml:space="preserve">Der skal iværksættes et kortlægnings- og analysearbejde. Arbejdet vil tage afsæt i følgende: </w:t>
      </w:r>
    </w:p>
    <w:p w:rsidR="00AD5ED4" w:rsidRDefault="00AD5ED4" w:rsidP="00AD5ED4">
      <w:pPr>
        <w:numPr>
          <w:ilvl w:val="0"/>
          <w:numId w:val="14"/>
        </w:numPr>
        <w:spacing w:line="280" w:lineRule="atLeast"/>
      </w:pPr>
      <w:r>
        <w:t>Hvad koster de særligt dyre anbringelser kommunerne?</w:t>
      </w:r>
    </w:p>
    <w:p w:rsidR="00AD5ED4" w:rsidRDefault="00AD5ED4" w:rsidP="00AD5ED4">
      <w:pPr>
        <w:numPr>
          <w:ilvl w:val="0"/>
          <w:numId w:val="13"/>
        </w:numPr>
        <w:spacing w:line="280" w:lineRule="atLeast"/>
      </w:pPr>
      <w:r>
        <w:t xml:space="preserve">Hvad er årsagerne til at en anbringelse bliver særlig dyr? </w:t>
      </w:r>
    </w:p>
    <w:p w:rsidR="00AD5ED4" w:rsidRDefault="00AD5ED4" w:rsidP="00AD5ED4">
      <w:pPr>
        <w:numPr>
          <w:ilvl w:val="0"/>
          <w:numId w:val="13"/>
        </w:numPr>
        <w:spacing w:line="280" w:lineRule="atLeast"/>
      </w:pPr>
      <w:r>
        <w:t>Hvor er børn/unge anbragt – indenfor eller udenfor kommunerne og i hvilke type ti</w:t>
      </w:r>
      <w:r>
        <w:t>l</w:t>
      </w:r>
      <w:r>
        <w:t>bud?</w:t>
      </w:r>
    </w:p>
    <w:p w:rsidR="00AD5ED4" w:rsidRDefault="00AD5ED4" w:rsidP="00AD5ED4">
      <w:pPr>
        <w:numPr>
          <w:ilvl w:val="0"/>
          <w:numId w:val="13"/>
        </w:numPr>
        <w:spacing w:line="280" w:lineRule="atLeast"/>
      </w:pPr>
      <w:r>
        <w:t>Hvilke børn kan med fordel anbringes udenfor kommunen?</w:t>
      </w:r>
    </w:p>
    <w:p w:rsidR="00AD5ED4" w:rsidRDefault="00AD5ED4" w:rsidP="00AD5ED4"/>
    <w:p w:rsidR="00AD5ED4" w:rsidRDefault="00AD5ED4" w:rsidP="00AD5ED4">
      <w:pPr>
        <w:rPr>
          <w:noProof/>
        </w:rPr>
      </w:pPr>
      <w:r>
        <w:rPr>
          <w:noProof/>
        </w:rPr>
        <w:t xml:space="preserve">Fase 2 af analysen bygger videre på ovenstående. </w:t>
      </w:r>
      <w:r w:rsidRPr="000723A1">
        <w:rPr>
          <w:noProof/>
        </w:rPr>
        <w:t>De konkrete mål for opgaven er</w:t>
      </w:r>
      <w:r>
        <w:rPr>
          <w:noProof/>
        </w:rPr>
        <w:t xml:space="preserve"> en d</w:t>
      </w:r>
      <w:r w:rsidRPr="0009767B">
        <w:rPr>
          <w:noProof/>
        </w:rPr>
        <w:t>ybere udredning og konkret afdækning og opfølgning i forhold til den tidligere analyse</w:t>
      </w:r>
      <w:r>
        <w:rPr>
          <w:noProof/>
        </w:rPr>
        <w:t xml:space="preserve">. </w:t>
      </w:r>
    </w:p>
    <w:p w:rsidR="00AD5ED4" w:rsidRDefault="00AD5ED4" w:rsidP="00AD5ED4">
      <w:pPr>
        <w:rPr>
          <w:noProof/>
        </w:rPr>
      </w:pPr>
    </w:p>
    <w:p w:rsidR="00AD5ED4" w:rsidRPr="000723A1" w:rsidRDefault="00AD5ED4" w:rsidP="00AD5ED4">
      <w:pPr>
        <w:rPr>
          <w:noProof/>
        </w:rPr>
      </w:pPr>
      <w:r w:rsidRPr="000723A1">
        <w:rPr>
          <w:noProof/>
        </w:rPr>
        <w:t>Der tages med udgangspunkt i den tidligere opgørelse initiativ til en afdækning af:</w:t>
      </w:r>
    </w:p>
    <w:p w:rsidR="00AD5ED4" w:rsidRPr="000723A1" w:rsidRDefault="00AD5ED4" w:rsidP="00AD5ED4">
      <w:pPr>
        <w:numPr>
          <w:ilvl w:val="0"/>
          <w:numId w:val="15"/>
        </w:numPr>
        <w:spacing w:line="280" w:lineRule="atLeast"/>
        <w:rPr>
          <w:noProof/>
        </w:rPr>
      </w:pPr>
      <w:r>
        <w:rPr>
          <w:noProof/>
        </w:rPr>
        <w:t>I hvor høj grad der anvendes tillæ</w:t>
      </w:r>
      <w:r w:rsidR="00B56B02">
        <w:rPr>
          <w:noProof/>
        </w:rPr>
        <w:t>g</w:t>
      </w:r>
      <w:r>
        <w:rPr>
          <w:noProof/>
        </w:rPr>
        <w:t>sydelser, og om det koncentrerer sig på særlige institutioner</w:t>
      </w:r>
      <w:r w:rsidRPr="000723A1">
        <w:rPr>
          <w:noProof/>
        </w:rPr>
        <w:t>.</w:t>
      </w:r>
    </w:p>
    <w:p w:rsidR="00AD5ED4" w:rsidRPr="00555E8E" w:rsidRDefault="00AD5ED4" w:rsidP="00AD5ED4">
      <w:pPr>
        <w:numPr>
          <w:ilvl w:val="0"/>
          <w:numId w:val="16"/>
        </w:numPr>
        <w:rPr>
          <w:rFonts w:cs="Arial"/>
        </w:rPr>
      </w:pPr>
      <w:r w:rsidRPr="00555E8E">
        <w:rPr>
          <w:rFonts w:cs="Arial"/>
        </w:rPr>
        <w:t>Om sager</w:t>
      </w:r>
      <w:r>
        <w:rPr>
          <w:rFonts w:cs="Arial"/>
        </w:rPr>
        <w:t>,</w:t>
      </w:r>
      <w:r w:rsidRPr="00555E8E">
        <w:rPr>
          <w:rFonts w:cs="Arial"/>
        </w:rPr>
        <w:t xml:space="preserve"> hvor vi har afgivet </w:t>
      </w:r>
      <w:r>
        <w:rPr>
          <w:rFonts w:cs="Arial"/>
        </w:rPr>
        <w:t>handleforpligtigelsen generelt er dyre anbringelser, fordi handlekommunen ikke i samme grad som betalingskommunen har et incitament til at nedbringe udgifterne</w:t>
      </w:r>
    </w:p>
    <w:p w:rsidR="00AD5ED4" w:rsidRPr="00555E8E" w:rsidRDefault="00AD5ED4" w:rsidP="00AD5ED4">
      <w:pPr>
        <w:numPr>
          <w:ilvl w:val="0"/>
          <w:numId w:val="16"/>
        </w:numPr>
        <w:rPr>
          <w:rFonts w:cs="Arial"/>
        </w:rPr>
      </w:pPr>
      <w:r w:rsidRPr="00555E8E">
        <w:rPr>
          <w:rFonts w:cs="Arial"/>
        </w:rPr>
        <w:t>Antal dyre anbringelser ift. antal indbyggere i de enkelte kommuner</w:t>
      </w:r>
    </w:p>
    <w:p w:rsidR="00AD5ED4" w:rsidRPr="00555E8E" w:rsidRDefault="00AD5ED4" w:rsidP="00AD5ED4">
      <w:pPr>
        <w:numPr>
          <w:ilvl w:val="0"/>
          <w:numId w:val="16"/>
        </w:numPr>
        <w:rPr>
          <w:rFonts w:cs="Arial"/>
        </w:rPr>
      </w:pPr>
      <w:r w:rsidRPr="00555E8E">
        <w:rPr>
          <w:rFonts w:cs="Arial"/>
        </w:rPr>
        <w:t>Den gennemsnitlige pris på private tilbud v</w:t>
      </w:r>
      <w:r>
        <w:rPr>
          <w:rFonts w:cs="Arial"/>
        </w:rPr>
        <w:t>ersus</w:t>
      </w:r>
      <w:r w:rsidRPr="00555E8E">
        <w:rPr>
          <w:rFonts w:cs="Arial"/>
        </w:rPr>
        <w:t xml:space="preserve"> </w:t>
      </w:r>
      <w:r>
        <w:rPr>
          <w:rFonts w:cs="Arial"/>
        </w:rPr>
        <w:t>k</w:t>
      </w:r>
      <w:r w:rsidRPr="00555E8E">
        <w:rPr>
          <w:rFonts w:cs="Arial"/>
        </w:rPr>
        <w:t xml:space="preserve">ommunale tilbud </w:t>
      </w:r>
    </w:p>
    <w:p w:rsidR="00AD5ED4" w:rsidRDefault="00AD5ED4" w:rsidP="00AD5ED4">
      <w:pPr>
        <w:numPr>
          <w:ilvl w:val="0"/>
          <w:numId w:val="16"/>
        </w:numPr>
        <w:rPr>
          <w:rFonts w:cs="Arial"/>
        </w:rPr>
      </w:pPr>
      <w:r w:rsidRPr="00555E8E">
        <w:rPr>
          <w:rFonts w:cs="Arial"/>
        </w:rPr>
        <w:t>Hvor meget har hver kommune af dyre anbringelser indenfor/udenfor egen kommune</w:t>
      </w:r>
      <w:r>
        <w:rPr>
          <w:rFonts w:cs="Arial"/>
        </w:rPr>
        <w:t>.</w:t>
      </w:r>
      <w:r w:rsidRPr="00555E8E">
        <w:rPr>
          <w:rFonts w:cs="Arial"/>
        </w:rPr>
        <w:t xml:space="preserve"> Hvad er privat og kommunalt </w:t>
      </w:r>
      <w:r>
        <w:rPr>
          <w:rFonts w:cs="Arial"/>
        </w:rPr>
        <w:t>i forhold til målgrupper?</w:t>
      </w:r>
    </w:p>
    <w:p w:rsidR="00AD5ED4" w:rsidRDefault="00AD5ED4" w:rsidP="00AD5ED4">
      <w:pPr>
        <w:numPr>
          <w:ilvl w:val="0"/>
          <w:numId w:val="16"/>
        </w:numPr>
        <w:rPr>
          <w:rFonts w:cs="Arial"/>
        </w:rPr>
      </w:pPr>
      <w:r>
        <w:rPr>
          <w:rFonts w:cs="Arial"/>
        </w:rPr>
        <w:t>Hvor mange af sagerne er enkeltmandsprojekter og hvorfor denne løsning er anvendt</w:t>
      </w:r>
    </w:p>
    <w:p w:rsidR="00AD5ED4" w:rsidRDefault="00AD5ED4" w:rsidP="00AD5ED4">
      <w:pPr>
        <w:numPr>
          <w:ilvl w:val="0"/>
          <w:numId w:val="16"/>
        </w:numPr>
        <w:rPr>
          <w:rFonts w:cs="Arial"/>
        </w:rPr>
      </w:pPr>
      <w:r>
        <w:rPr>
          <w:rFonts w:cs="Arial"/>
        </w:rPr>
        <w:t>A</w:t>
      </w:r>
      <w:r w:rsidRPr="00555E8E">
        <w:rPr>
          <w:rFonts w:cs="Arial"/>
        </w:rPr>
        <w:t xml:space="preserve">nbragte </w:t>
      </w:r>
      <w:r>
        <w:rPr>
          <w:rFonts w:cs="Arial"/>
        </w:rPr>
        <w:t xml:space="preserve">børn og unge </w:t>
      </w:r>
      <w:r w:rsidRPr="00555E8E">
        <w:rPr>
          <w:rFonts w:cs="Arial"/>
        </w:rPr>
        <w:t>udenfor regionen fordelt på type af institution (opholdssteder, døgninstitutioner og sikrede institutioner).</w:t>
      </w:r>
    </w:p>
    <w:p w:rsidR="00AD5ED4" w:rsidRDefault="00AD5ED4" w:rsidP="00AD5ED4">
      <w:pPr>
        <w:numPr>
          <w:ilvl w:val="0"/>
          <w:numId w:val="16"/>
        </w:numPr>
        <w:rPr>
          <w:rFonts w:cs="Arial"/>
        </w:rPr>
      </w:pPr>
      <w:r>
        <w:rPr>
          <w:rFonts w:cs="Arial"/>
        </w:rPr>
        <w:lastRenderedPageBreak/>
        <w:t>Mere præcis analyse af unge med sociale problemer, hvor anbringelsesårsagen opgøres ud fra samme parametre som i anbringelsesstatistikken</w:t>
      </w:r>
    </w:p>
    <w:p w:rsidR="00AD5ED4" w:rsidRDefault="00AD5ED4" w:rsidP="00AD5ED4">
      <w:pPr>
        <w:numPr>
          <w:ilvl w:val="0"/>
          <w:numId w:val="16"/>
        </w:numPr>
        <w:rPr>
          <w:rFonts w:cs="Arial"/>
        </w:rPr>
      </w:pPr>
      <w:r>
        <w:rPr>
          <w:rFonts w:cs="Arial"/>
        </w:rPr>
        <w:t>Varigheden af de foranstaltninger, som indgår i analysen</w:t>
      </w:r>
    </w:p>
    <w:p w:rsidR="00AD5ED4" w:rsidRPr="00555E8E" w:rsidRDefault="00AD5ED4" w:rsidP="00AD5ED4">
      <w:pPr>
        <w:numPr>
          <w:ilvl w:val="0"/>
          <w:numId w:val="16"/>
        </w:numPr>
        <w:rPr>
          <w:rFonts w:cs="Arial"/>
        </w:rPr>
      </w:pPr>
      <w:r>
        <w:rPr>
          <w:rFonts w:cs="Arial"/>
        </w:rPr>
        <w:t xml:space="preserve">Hvor stor en del af det samlede </w:t>
      </w:r>
      <w:proofErr w:type="spellStart"/>
      <w:r>
        <w:rPr>
          <w:rFonts w:cs="Arial"/>
        </w:rPr>
        <w:t>anbringelsestal</w:t>
      </w:r>
      <w:proofErr w:type="spellEnd"/>
      <w:r>
        <w:rPr>
          <w:rFonts w:cs="Arial"/>
        </w:rPr>
        <w:t xml:space="preserve"> udgør de dyre anbringelser</w:t>
      </w:r>
    </w:p>
    <w:p w:rsidR="00AD5ED4" w:rsidRPr="00555E8E" w:rsidRDefault="00AD5ED4" w:rsidP="00AD5ED4">
      <w:pPr>
        <w:rPr>
          <w:rFonts w:cs="Arial"/>
        </w:rPr>
      </w:pPr>
    </w:p>
    <w:p w:rsidR="00AD5ED4" w:rsidRPr="00555E8E" w:rsidRDefault="00AD5ED4" w:rsidP="00AD5ED4">
      <w:pPr>
        <w:rPr>
          <w:rFonts w:cs="Arial"/>
        </w:rPr>
      </w:pPr>
      <w:r>
        <w:rPr>
          <w:rFonts w:cs="Arial"/>
        </w:rPr>
        <w:t>A</w:t>
      </w:r>
      <w:r w:rsidRPr="00555E8E">
        <w:rPr>
          <w:rFonts w:cs="Arial"/>
        </w:rPr>
        <w:t>nalyse</w:t>
      </w:r>
      <w:r>
        <w:rPr>
          <w:rFonts w:cs="Arial"/>
        </w:rPr>
        <w:t xml:space="preserve">n går ikke længere ned i en analyse af de dyre anbringelser for </w:t>
      </w:r>
      <w:r w:rsidRPr="00555E8E">
        <w:rPr>
          <w:rFonts w:cs="Arial"/>
        </w:rPr>
        <w:t>børn og unge med f</w:t>
      </w:r>
      <w:r w:rsidRPr="00555E8E">
        <w:rPr>
          <w:rFonts w:cs="Arial"/>
        </w:rPr>
        <w:t>y</w:t>
      </w:r>
      <w:r w:rsidRPr="00555E8E">
        <w:rPr>
          <w:rFonts w:cs="Arial"/>
        </w:rPr>
        <w:t>sisk handicap</w:t>
      </w:r>
      <w:r>
        <w:rPr>
          <w:rFonts w:cs="Arial"/>
        </w:rPr>
        <w:t xml:space="preserve">, da denne målgruppe forventes at have et meget specialiseret behov for tilbud, og at det typisk er børn og unge, hvis behov ikke ændres væsentligt på sigt. </w:t>
      </w:r>
    </w:p>
    <w:p w:rsidR="00AD5ED4" w:rsidRPr="00555E8E" w:rsidRDefault="00AD5ED4" w:rsidP="00AD5ED4">
      <w:pPr>
        <w:rPr>
          <w:rFonts w:cs="Arial"/>
        </w:rPr>
      </w:pPr>
    </w:p>
    <w:p w:rsidR="00AD5ED4" w:rsidRDefault="00AD5ED4" w:rsidP="00AD5ED4">
      <w:pPr>
        <w:rPr>
          <w:rFonts w:cs="Arial"/>
        </w:rPr>
      </w:pPr>
      <w:r w:rsidRPr="00555E8E">
        <w:rPr>
          <w:rFonts w:cs="Arial"/>
        </w:rPr>
        <w:t xml:space="preserve">Der er sideløbende med denne analyse en arbejdsgruppe der arbejder med tilsyn. </w:t>
      </w:r>
      <w:r>
        <w:rPr>
          <w:rFonts w:cs="Arial"/>
        </w:rPr>
        <w:t>Denne an</w:t>
      </w:r>
      <w:r>
        <w:rPr>
          <w:rFonts w:cs="Arial"/>
        </w:rPr>
        <w:t>a</w:t>
      </w:r>
      <w:r>
        <w:rPr>
          <w:rFonts w:cs="Arial"/>
        </w:rPr>
        <w:t>lyse omhandler derfor</w:t>
      </w:r>
      <w:r w:rsidRPr="00555E8E">
        <w:rPr>
          <w:rFonts w:cs="Arial"/>
        </w:rPr>
        <w:t xml:space="preserve"> ikke emner</w:t>
      </w:r>
      <w:r>
        <w:rPr>
          <w:rFonts w:cs="Arial"/>
        </w:rPr>
        <w:t>,</w:t>
      </w:r>
      <w:r w:rsidRPr="00555E8E">
        <w:rPr>
          <w:rFonts w:cs="Arial"/>
        </w:rPr>
        <w:t xml:space="preserve"> der </w:t>
      </w:r>
      <w:r>
        <w:rPr>
          <w:rFonts w:cs="Arial"/>
        </w:rPr>
        <w:t xml:space="preserve">vedrører </w:t>
      </w:r>
      <w:r w:rsidRPr="00555E8E">
        <w:rPr>
          <w:rFonts w:cs="Arial"/>
        </w:rPr>
        <w:t>tilsyn.</w:t>
      </w:r>
    </w:p>
    <w:p w:rsidR="00AD5ED4" w:rsidRDefault="00AD5ED4" w:rsidP="00AD5ED4">
      <w:pPr>
        <w:rPr>
          <w:rFonts w:cs="Arial"/>
        </w:rPr>
      </w:pPr>
    </w:p>
    <w:p w:rsidR="00AD5ED4" w:rsidRDefault="00AD5ED4" w:rsidP="00AD5ED4">
      <w:r>
        <w:t xml:space="preserve">Analysen varetages af netværket for børn og unge med Roskilde Kommune som tovholder. Der er nedsat en arbejdsgruppe bestående af regionen, Kalundborg Kommune, Holbæk Kommune og Slagelse Kommune, der analyserer data nærmere. </w:t>
      </w:r>
    </w:p>
    <w:p w:rsidR="007F3CF3" w:rsidRDefault="007F3CF3" w:rsidP="00AD5ED4"/>
    <w:p w:rsidR="00782EE2" w:rsidRPr="00782EE2" w:rsidRDefault="00782EE2" w:rsidP="00782EE2">
      <w:pPr>
        <w:pStyle w:val="Overskrift2"/>
        <w:rPr>
          <w:rFonts w:ascii="Verdana" w:hAnsi="Verdana"/>
          <w:b w:val="0"/>
          <w:i/>
        </w:rPr>
      </w:pPr>
      <w:bookmarkStart w:id="0" w:name="_Toc337133825"/>
      <w:r w:rsidRPr="00782EE2">
        <w:rPr>
          <w:rFonts w:ascii="Verdana" w:hAnsi="Verdana"/>
          <w:b w:val="0"/>
          <w:i/>
        </w:rPr>
        <w:t>Netværkets anbefalinger</w:t>
      </w:r>
      <w:bookmarkEnd w:id="0"/>
    </w:p>
    <w:p w:rsidR="00782EE2" w:rsidRDefault="00782EE2" w:rsidP="00782EE2">
      <w:pPr>
        <w:rPr>
          <w:rFonts w:cs="Arial"/>
        </w:rPr>
      </w:pPr>
      <w:r>
        <w:rPr>
          <w:rFonts w:cs="Arial"/>
        </w:rPr>
        <w:t>Netværket har på baggrund af den første rapport udarbejdet 4 anbefalinger, som senere er godkendt af styregruppen.</w:t>
      </w:r>
    </w:p>
    <w:p w:rsidR="00782EE2" w:rsidRDefault="00782EE2" w:rsidP="00782EE2">
      <w:pPr>
        <w:rPr>
          <w:rFonts w:cs="Arial"/>
        </w:rPr>
      </w:pPr>
    </w:p>
    <w:p w:rsidR="00782EE2" w:rsidRDefault="00782EE2" w:rsidP="00782EE2">
      <w:pPr>
        <w:rPr>
          <w:rFonts w:cs="Arial"/>
        </w:rPr>
      </w:pPr>
      <w:r>
        <w:rPr>
          <w:rFonts w:cs="Arial"/>
        </w:rPr>
        <w:t>Arbejdsgruppen og netværket har ikke i forbindelse med denne analyse set nærmere på fo</w:t>
      </w:r>
      <w:r>
        <w:rPr>
          <w:rFonts w:cs="Arial"/>
        </w:rPr>
        <w:t>r</w:t>
      </w:r>
      <w:r>
        <w:rPr>
          <w:rFonts w:cs="Arial"/>
        </w:rPr>
        <w:t>hold som hænger sammen med tilsynet, da der arbejdes særskilt hermed og klyngesamarbe</w:t>
      </w:r>
      <w:r>
        <w:rPr>
          <w:rFonts w:cs="Arial"/>
        </w:rPr>
        <w:t>j</w:t>
      </w:r>
      <w:r>
        <w:rPr>
          <w:rFonts w:cs="Arial"/>
        </w:rPr>
        <w:t>det er gået i gang. Den nye tilsynsreform vil få også få stor betydning for udøvelsen af det fremtidige tilsyn, men det indgår ikke som en del af denne analyse.</w:t>
      </w:r>
    </w:p>
    <w:p w:rsidR="00782EE2" w:rsidRDefault="00782EE2" w:rsidP="00782EE2">
      <w:pPr>
        <w:rPr>
          <w:rFonts w:cs="Arial"/>
        </w:rPr>
      </w:pPr>
    </w:p>
    <w:p w:rsidR="00782EE2" w:rsidRDefault="00782EE2" w:rsidP="00782EE2">
      <w:pPr>
        <w:rPr>
          <w:rFonts w:cs="Arial"/>
        </w:rPr>
      </w:pPr>
      <w:r>
        <w:rPr>
          <w:rFonts w:cs="Arial"/>
        </w:rPr>
        <w:t>I analysen indgår heller ikke forhold på tilbudsportalen. Socialstyrelsen er netop er i gang med en analyse af en forbedring heraf, og kommunerne i regionen har hver især givet input til S</w:t>
      </w:r>
      <w:r>
        <w:rPr>
          <w:rFonts w:cs="Arial"/>
        </w:rPr>
        <w:t>o</w:t>
      </w:r>
      <w:r>
        <w:rPr>
          <w:rFonts w:cs="Arial"/>
        </w:rPr>
        <w:t xml:space="preserve">cialstyrelsen og den nedsatte arbejdsgruppe om kommissoriet for arbejdsgruppen. </w:t>
      </w:r>
    </w:p>
    <w:p w:rsidR="00782EE2" w:rsidRDefault="00782EE2" w:rsidP="00782EE2">
      <w:pPr>
        <w:rPr>
          <w:rFonts w:cs="Arial"/>
        </w:rPr>
      </w:pPr>
    </w:p>
    <w:p w:rsidR="00782EE2" w:rsidRDefault="00782EE2" w:rsidP="00782EE2">
      <w:pPr>
        <w:rPr>
          <w:rFonts w:cs="Arial"/>
        </w:rPr>
      </w:pPr>
      <w:r>
        <w:rPr>
          <w:rFonts w:cs="Arial"/>
        </w:rPr>
        <w:t>Den ene af de tidligere anbefalinger gik på at se nærmere på tillægsydelser. Denne analyse har dog afdækket forskel i kommunernes anvendelse af begrebet og dermed hvad der er sv</w:t>
      </w:r>
      <w:r>
        <w:rPr>
          <w:rFonts w:cs="Arial"/>
        </w:rPr>
        <w:t>a</w:t>
      </w:r>
      <w:r>
        <w:rPr>
          <w:rFonts w:cs="Arial"/>
        </w:rPr>
        <w:t>ret på i analysen. Dermed er der ikke længere er grundlag for på baggrund af de indmeldte data at konkludere, at der er særlige institutioner, hvor der i stor udstrækning anvendes ti</w:t>
      </w:r>
      <w:r>
        <w:rPr>
          <w:rFonts w:cs="Arial"/>
        </w:rPr>
        <w:t>l</w:t>
      </w:r>
      <w:r>
        <w:rPr>
          <w:rFonts w:cs="Arial"/>
        </w:rPr>
        <w:t xml:space="preserve">lægstakster. Der er meget få tillægsydelser i analysen, forstået som betaling for anbringelsen udover taksten på tilbudsportalen. </w:t>
      </w:r>
    </w:p>
    <w:p w:rsidR="00782EE2" w:rsidRDefault="00782EE2" w:rsidP="00782EE2">
      <w:pPr>
        <w:rPr>
          <w:rFonts w:cs="Arial"/>
        </w:rPr>
      </w:pPr>
    </w:p>
    <w:p w:rsidR="00782EE2" w:rsidRDefault="00782EE2" w:rsidP="00782EE2">
      <w:pPr>
        <w:rPr>
          <w:rFonts w:cs="Arial"/>
        </w:rPr>
      </w:pPr>
      <w:r>
        <w:rPr>
          <w:rFonts w:cs="Arial"/>
        </w:rPr>
        <w:t>En anden tidligere anbefaling var at se nærmere på enkeltmandsprojekter. I den første anal</w:t>
      </w:r>
      <w:r>
        <w:rPr>
          <w:rFonts w:cs="Arial"/>
        </w:rPr>
        <w:t>y</w:t>
      </w:r>
      <w:r>
        <w:rPr>
          <w:rFonts w:cs="Arial"/>
        </w:rPr>
        <w:t>se, hvor vi analyserede de allerdyreste sager nærmere, var der flere enkeltmandsprojekter. I den videre analyse, hvor vi har fået alle kommuner til at melde tilbage i forhold til hvilke sager der var enkeltmandsprojekter, er der meget få ud af det samlede antal. Netværket anbefaler dog stadigvæk, at der arbejdes videre med at kommunerne inspirerer hinanden til hvordan man kan undgå denne form for anbringelse, og i større udstrækning finde andre relevante ti</w:t>
      </w:r>
      <w:r>
        <w:rPr>
          <w:rFonts w:cs="Arial"/>
        </w:rPr>
        <w:t>l</w:t>
      </w:r>
      <w:r>
        <w:rPr>
          <w:rFonts w:cs="Arial"/>
        </w:rPr>
        <w:t xml:space="preserve">bud, som kan støtte børnene og de unge. Den nye tilsynsreform kan også få en betydning i forhold til anvendelsen af enkeltmandsprojekter. </w:t>
      </w:r>
    </w:p>
    <w:p w:rsidR="00782EE2" w:rsidRDefault="00782EE2" w:rsidP="00782EE2">
      <w:pPr>
        <w:rPr>
          <w:rFonts w:cs="Arial"/>
        </w:rPr>
      </w:pPr>
    </w:p>
    <w:p w:rsidR="00782EE2" w:rsidRPr="0042740F" w:rsidRDefault="00782EE2" w:rsidP="00782EE2">
      <w:pPr>
        <w:rPr>
          <w:rFonts w:cs="Arial"/>
        </w:rPr>
      </w:pPr>
      <w:r>
        <w:rPr>
          <w:rFonts w:cs="Arial"/>
        </w:rPr>
        <w:t>Anbefalingen om at arbejde videre med fokus på effektmåling fortsætter. Det er tidligere a</w:t>
      </w:r>
      <w:r>
        <w:rPr>
          <w:rFonts w:cs="Arial"/>
        </w:rPr>
        <w:t>f</w:t>
      </w:r>
      <w:r>
        <w:rPr>
          <w:rFonts w:cs="Arial"/>
        </w:rPr>
        <w:t>talt, at netværket følger med i resultatdokumentationsprojektet initieret af KL med redskaber fra Århus Kommune. Roskilde Kommune vil på et møde i 2012 fortælle om projektet. Netvæ</w:t>
      </w:r>
      <w:r>
        <w:rPr>
          <w:rFonts w:cs="Arial"/>
        </w:rPr>
        <w:t>r</w:t>
      </w:r>
      <w:r>
        <w:rPr>
          <w:rFonts w:cs="Arial"/>
        </w:rPr>
        <w:t xml:space="preserve">ket forudsætter, at andre kommuner fra regionen der deltager i projektet, deltager i </w:t>
      </w:r>
      <w:proofErr w:type="spellStart"/>
      <w:r>
        <w:rPr>
          <w:rFonts w:cs="Arial"/>
        </w:rPr>
        <w:t>vidend</w:t>
      </w:r>
      <w:r>
        <w:rPr>
          <w:rFonts w:cs="Arial"/>
        </w:rPr>
        <w:t>e</w:t>
      </w:r>
      <w:r>
        <w:rPr>
          <w:rFonts w:cs="Arial"/>
        </w:rPr>
        <w:t>ling</w:t>
      </w:r>
      <w:proofErr w:type="spellEnd"/>
      <w:r>
        <w:rPr>
          <w:rFonts w:cs="Arial"/>
        </w:rPr>
        <w:t xml:space="preserve"> om redskabet. </w:t>
      </w:r>
    </w:p>
    <w:p w:rsidR="00782EE2" w:rsidRDefault="00782EE2" w:rsidP="00782EE2">
      <w:pPr>
        <w:rPr>
          <w:rFonts w:cs="Arial"/>
          <w:bCs/>
        </w:rPr>
      </w:pPr>
    </w:p>
    <w:p w:rsidR="00782EE2" w:rsidRPr="00AB6FDB" w:rsidRDefault="00782EE2" w:rsidP="00782EE2">
      <w:pPr>
        <w:rPr>
          <w:rFonts w:cs="Arial"/>
        </w:rPr>
      </w:pPr>
      <w:r>
        <w:rPr>
          <w:rFonts w:cs="Arial"/>
        </w:rPr>
        <w:t>På baggrund af denne analyse har netværket vurderet, at hvis der ønskes et samarbejde i r</w:t>
      </w:r>
      <w:r>
        <w:rPr>
          <w:rFonts w:cs="Arial"/>
        </w:rPr>
        <w:t>e</w:t>
      </w:r>
      <w:r>
        <w:rPr>
          <w:rFonts w:cs="Arial"/>
        </w:rPr>
        <w:t xml:space="preserve">gionen, for at få flere anbringelser indenfor regionen, skal der fokuseres på målgruppen unge med </w:t>
      </w:r>
      <w:proofErr w:type="spellStart"/>
      <w:r>
        <w:rPr>
          <w:rFonts w:cs="Arial"/>
        </w:rPr>
        <w:t>adhd/autisme</w:t>
      </w:r>
      <w:proofErr w:type="spellEnd"/>
      <w:r>
        <w:rPr>
          <w:rFonts w:cs="Arial"/>
        </w:rPr>
        <w:t xml:space="preserve"> og angst kombineret med </w:t>
      </w:r>
      <w:proofErr w:type="spellStart"/>
      <w:r>
        <w:rPr>
          <w:rFonts w:cs="Arial"/>
        </w:rPr>
        <w:t>problemskabende</w:t>
      </w:r>
      <w:proofErr w:type="spellEnd"/>
      <w:r>
        <w:rPr>
          <w:rFonts w:cs="Arial"/>
        </w:rPr>
        <w:t xml:space="preserve"> eller </w:t>
      </w:r>
      <w:proofErr w:type="spellStart"/>
      <w:r>
        <w:rPr>
          <w:rFonts w:cs="Arial"/>
        </w:rPr>
        <w:t>udadreagerende</w:t>
      </w:r>
      <w:proofErr w:type="spellEnd"/>
      <w:r>
        <w:rPr>
          <w:rFonts w:cs="Arial"/>
        </w:rPr>
        <w:t xml:space="preserve"> adfærd. Denne analyse kan dog ikke sige noget om de konkrete unges specifikke udfordringer, og </w:t>
      </w:r>
      <w:r>
        <w:rPr>
          <w:rFonts w:cs="Arial"/>
        </w:rPr>
        <w:lastRenderedPageBreak/>
        <w:t>dermed ikke om de unge der indgår i analysen, vil kunne være på det samme slags anbringe</w:t>
      </w:r>
      <w:r>
        <w:rPr>
          <w:rFonts w:cs="Arial"/>
        </w:rPr>
        <w:t>l</w:t>
      </w:r>
      <w:r>
        <w:rPr>
          <w:rFonts w:cs="Arial"/>
        </w:rPr>
        <w:t>sessted. Analysen kan dog pege på, at det er denne målgruppe vi typisk anbringer udenfor regionen på private opholdssteder. Kun en mere grundig analyse af de konkrete unge kan a</w:t>
      </w:r>
      <w:r>
        <w:rPr>
          <w:rFonts w:cs="Arial"/>
        </w:rPr>
        <w:t>f</w:t>
      </w:r>
      <w:r>
        <w:rPr>
          <w:rFonts w:cs="Arial"/>
        </w:rPr>
        <w:t>dække deres helt specifikke behov for anbringelsestilbud.</w:t>
      </w:r>
    </w:p>
    <w:p w:rsidR="00782EE2" w:rsidRDefault="00782EE2" w:rsidP="00782EE2">
      <w:pPr>
        <w:rPr>
          <w:rFonts w:cs="Arial"/>
          <w:b/>
          <w:bCs/>
        </w:rPr>
      </w:pPr>
    </w:p>
    <w:p w:rsidR="00B56B02" w:rsidRDefault="00782EE2" w:rsidP="00AD5ED4">
      <w:pPr>
        <w:rPr>
          <w:rFonts w:cs="Arial"/>
          <w:bCs/>
        </w:rPr>
      </w:pPr>
      <w:r>
        <w:rPr>
          <w:rFonts w:cs="Arial"/>
          <w:bCs/>
        </w:rPr>
        <w:t>Som den sidste anbefaling der kan udledes af analysen er en generel opfordring til at komm</w:t>
      </w:r>
      <w:r>
        <w:rPr>
          <w:rFonts w:cs="Arial"/>
          <w:bCs/>
        </w:rPr>
        <w:t>u</w:t>
      </w:r>
      <w:r>
        <w:rPr>
          <w:rFonts w:cs="Arial"/>
          <w:bCs/>
        </w:rPr>
        <w:t xml:space="preserve">nerne udveksler erfaringer med hinanden i forhold til et fokus på prisen for vores anbringelser, herunder hvordan man matcher børn/unge med et konkret anbringelsestilbud, hvordan man sikrer kendskab til relevante tilbud, hvordan kan vi styrke arbejdet med at forhandle priser, hvordan kan vi arbejde på at sikre gode anbringelser osv. Analysen har på baggrund af KL’s data vist at der er store forskelle mellem kommunerne, og det vurderes, at faglige drøftelser af de gode anbringelser kan medvirke til at kommunerne kan blive inspireret af hinanden til at sikre endnu bedre anbringelser. </w:t>
      </w:r>
    </w:p>
    <w:p w:rsidR="00B56B02" w:rsidRDefault="00B56B02" w:rsidP="00AD5ED4">
      <w:pPr>
        <w:rPr>
          <w:rFonts w:cs="Arial"/>
          <w:bCs/>
        </w:rPr>
      </w:pPr>
    </w:p>
    <w:p w:rsidR="007F3CF3" w:rsidRDefault="007F3CF3" w:rsidP="00AD5ED4">
      <w:r>
        <w:t>Pia Winther fra arbejdsgruppen deltager under dette punkt og fremlægger rapportens result</w:t>
      </w:r>
      <w:r>
        <w:t>a</w:t>
      </w:r>
      <w:r>
        <w:t>ter.</w:t>
      </w:r>
    </w:p>
    <w:p w:rsidR="00AD5ED4" w:rsidRDefault="00AD5ED4" w:rsidP="00AD5ED4">
      <w:pPr>
        <w:rPr>
          <w:szCs w:val="20"/>
        </w:rPr>
      </w:pPr>
    </w:p>
    <w:p w:rsidR="00AD5ED4" w:rsidRDefault="00AD5ED4" w:rsidP="00AD5ED4">
      <w:pPr>
        <w:rPr>
          <w:b/>
          <w:szCs w:val="20"/>
        </w:rPr>
      </w:pPr>
      <w:r w:rsidRPr="00014F0E">
        <w:rPr>
          <w:b/>
          <w:szCs w:val="20"/>
        </w:rPr>
        <w:t>Indstilling:</w:t>
      </w:r>
    </w:p>
    <w:p w:rsidR="00DB41CD" w:rsidRPr="00D10562" w:rsidRDefault="00DB41CD" w:rsidP="00AD5ED4">
      <w:pPr>
        <w:rPr>
          <w:szCs w:val="20"/>
        </w:rPr>
      </w:pPr>
      <w:r w:rsidRPr="00D10562">
        <w:rPr>
          <w:szCs w:val="20"/>
        </w:rPr>
        <w:t>Sekretariatet indstiller:</w:t>
      </w:r>
    </w:p>
    <w:p w:rsidR="00E44CB0" w:rsidRDefault="00DB41CD" w:rsidP="00E44CB0">
      <w:pPr>
        <w:numPr>
          <w:ilvl w:val="0"/>
          <w:numId w:val="16"/>
        </w:numPr>
        <w:rPr>
          <w:szCs w:val="20"/>
        </w:rPr>
      </w:pPr>
      <w:r>
        <w:rPr>
          <w:szCs w:val="20"/>
        </w:rPr>
        <w:t>At s</w:t>
      </w:r>
      <w:r w:rsidR="00AD5ED4">
        <w:rPr>
          <w:szCs w:val="20"/>
        </w:rPr>
        <w:t xml:space="preserve">tyregruppen tager orienteringen til efterretning </w:t>
      </w:r>
    </w:p>
    <w:p w:rsidR="00AD5ED4" w:rsidRDefault="00DB41CD" w:rsidP="00E44CB0">
      <w:pPr>
        <w:numPr>
          <w:ilvl w:val="0"/>
          <w:numId w:val="16"/>
        </w:numPr>
        <w:rPr>
          <w:szCs w:val="20"/>
        </w:rPr>
      </w:pPr>
      <w:r>
        <w:rPr>
          <w:szCs w:val="20"/>
        </w:rPr>
        <w:t>At styregruppen d</w:t>
      </w:r>
      <w:r w:rsidR="00AD5ED4">
        <w:rPr>
          <w:szCs w:val="20"/>
        </w:rPr>
        <w:t>røfter den videre proces</w:t>
      </w:r>
      <w:r w:rsidR="00E44CB0">
        <w:rPr>
          <w:szCs w:val="20"/>
        </w:rPr>
        <w:t xml:space="preserve"> herunder med særlig fokus på anbefalingen om at arbejde vid</w:t>
      </w:r>
      <w:r>
        <w:rPr>
          <w:szCs w:val="20"/>
        </w:rPr>
        <w:t xml:space="preserve">ere med målgruppen unge med </w:t>
      </w:r>
      <w:proofErr w:type="spellStart"/>
      <w:r>
        <w:rPr>
          <w:szCs w:val="20"/>
        </w:rPr>
        <w:t>adhd/</w:t>
      </w:r>
      <w:r w:rsidR="00E44CB0">
        <w:rPr>
          <w:szCs w:val="20"/>
        </w:rPr>
        <w:t>autisme</w:t>
      </w:r>
      <w:proofErr w:type="spellEnd"/>
      <w:r w:rsidR="00E44CB0">
        <w:rPr>
          <w:szCs w:val="20"/>
        </w:rPr>
        <w:t xml:space="preserve"> og angst kombineret med </w:t>
      </w:r>
      <w:proofErr w:type="spellStart"/>
      <w:r w:rsidR="00E44CB0">
        <w:rPr>
          <w:szCs w:val="20"/>
        </w:rPr>
        <w:t>problemskabende</w:t>
      </w:r>
      <w:proofErr w:type="spellEnd"/>
      <w:r w:rsidR="00E44CB0">
        <w:rPr>
          <w:szCs w:val="20"/>
        </w:rPr>
        <w:t xml:space="preserve"> eller </w:t>
      </w:r>
      <w:proofErr w:type="spellStart"/>
      <w:r w:rsidR="00E44CB0">
        <w:rPr>
          <w:szCs w:val="20"/>
        </w:rPr>
        <w:t>udadreagerende</w:t>
      </w:r>
      <w:proofErr w:type="spellEnd"/>
      <w:r w:rsidR="00E44CB0">
        <w:rPr>
          <w:szCs w:val="20"/>
        </w:rPr>
        <w:t xml:space="preserve"> adfærd. </w:t>
      </w:r>
    </w:p>
    <w:p w:rsidR="00AD5ED4" w:rsidRDefault="00AD5ED4" w:rsidP="00AD5ED4">
      <w:pPr>
        <w:rPr>
          <w:szCs w:val="20"/>
        </w:rPr>
      </w:pPr>
    </w:p>
    <w:p w:rsidR="00AD5ED4" w:rsidRPr="00014F0E" w:rsidRDefault="00AD5ED4" w:rsidP="00AD5ED4">
      <w:pPr>
        <w:rPr>
          <w:b/>
          <w:szCs w:val="20"/>
        </w:rPr>
      </w:pPr>
      <w:r w:rsidRPr="00014F0E">
        <w:rPr>
          <w:b/>
          <w:szCs w:val="20"/>
        </w:rPr>
        <w:t>Bilag:</w:t>
      </w:r>
    </w:p>
    <w:p w:rsidR="007F3CF3" w:rsidRDefault="00646EB5" w:rsidP="00646EB5">
      <w:pPr>
        <w:numPr>
          <w:ilvl w:val="0"/>
          <w:numId w:val="16"/>
        </w:numPr>
        <w:rPr>
          <w:szCs w:val="20"/>
        </w:rPr>
      </w:pPr>
      <w:r>
        <w:rPr>
          <w:szCs w:val="20"/>
        </w:rPr>
        <w:t>Særligt dyre anbringelser i region Sjælland 2012, rapport 2, oktober 2012</w:t>
      </w:r>
    </w:p>
    <w:p w:rsidR="00C06B80" w:rsidRDefault="00C06B80" w:rsidP="00C06B80">
      <w:pPr>
        <w:rPr>
          <w:szCs w:val="20"/>
        </w:rPr>
      </w:pPr>
    </w:p>
    <w:p w:rsidR="00C06B80" w:rsidRPr="00E56D5E" w:rsidRDefault="00C06B80" w:rsidP="00C06B80">
      <w:pPr>
        <w:rPr>
          <w:b/>
          <w:szCs w:val="20"/>
        </w:rPr>
      </w:pPr>
      <w:r w:rsidRPr="00E56D5E">
        <w:rPr>
          <w:b/>
          <w:szCs w:val="20"/>
        </w:rPr>
        <w:t>Beslutning:</w:t>
      </w:r>
    </w:p>
    <w:p w:rsidR="00C06B80" w:rsidRDefault="00C06B80" w:rsidP="00C06B80">
      <w:pPr>
        <w:numPr>
          <w:ilvl w:val="0"/>
          <w:numId w:val="16"/>
        </w:numPr>
        <w:rPr>
          <w:szCs w:val="20"/>
        </w:rPr>
      </w:pPr>
      <w:r>
        <w:rPr>
          <w:szCs w:val="20"/>
        </w:rPr>
        <w:t xml:space="preserve">Styregruppen tog orienteringen til </w:t>
      </w:r>
      <w:r w:rsidR="00C06895">
        <w:rPr>
          <w:szCs w:val="20"/>
        </w:rPr>
        <w:t>efterretning.</w:t>
      </w:r>
    </w:p>
    <w:p w:rsidR="00AD5ED4" w:rsidRDefault="00C06B80" w:rsidP="00AD5ED4">
      <w:pPr>
        <w:numPr>
          <w:ilvl w:val="0"/>
          <w:numId w:val="16"/>
        </w:numPr>
        <w:rPr>
          <w:szCs w:val="20"/>
        </w:rPr>
      </w:pPr>
      <w:r w:rsidRPr="00C06895">
        <w:rPr>
          <w:szCs w:val="20"/>
        </w:rPr>
        <w:t xml:space="preserve">Der var stor ros til arbejdsgruppen for det </w:t>
      </w:r>
      <w:r w:rsidR="00C06895" w:rsidRPr="00C06895">
        <w:rPr>
          <w:szCs w:val="20"/>
        </w:rPr>
        <w:t xml:space="preserve">gode </w:t>
      </w:r>
      <w:r w:rsidR="00C06895">
        <w:rPr>
          <w:szCs w:val="20"/>
        </w:rPr>
        <w:t>og meget anvendelige arbejde.</w:t>
      </w:r>
    </w:p>
    <w:p w:rsidR="00C06895" w:rsidRDefault="00C06895" w:rsidP="00AD5ED4">
      <w:pPr>
        <w:numPr>
          <w:ilvl w:val="0"/>
          <w:numId w:val="16"/>
        </w:numPr>
        <w:rPr>
          <w:szCs w:val="20"/>
        </w:rPr>
      </w:pPr>
      <w:r>
        <w:rPr>
          <w:szCs w:val="20"/>
        </w:rPr>
        <w:t>Styregruppen drøftede rapportens anbefalinger og den videre proces.</w:t>
      </w:r>
    </w:p>
    <w:p w:rsidR="00D23F57" w:rsidRDefault="00C06895" w:rsidP="009C5640">
      <w:pPr>
        <w:numPr>
          <w:ilvl w:val="0"/>
          <w:numId w:val="16"/>
        </w:numPr>
        <w:rPr>
          <w:szCs w:val="20"/>
        </w:rPr>
      </w:pPr>
      <w:r>
        <w:rPr>
          <w:szCs w:val="20"/>
        </w:rPr>
        <w:t xml:space="preserve">Styregruppen besluttede at arbejdsgruppen </w:t>
      </w:r>
      <w:r w:rsidR="00D23F57">
        <w:rPr>
          <w:szCs w:val="20"/>
        </w:rPr>
        <w:t>udvides med repræsentanter fra alle ko</w:t>
      </w:r>
      <w:r w:rsidR="00D23F57">
        <w:rPr>
          <w:szCs w:val="20"/>
        </w:rPr>
        <w:t>m</w:t>
      </w:r>
      <w:r w:rsidR="00D23F57">
        <w:rPr>
          <w:szCs w:val="20"/>
        </w:rPr>
        <w:t xml:space="preserve">muner og </w:t>
      </w:r>
      <w:r>
        <w:rPr>
          <w:szCs w:val="20"/>
        </w:rPr>
        <w:t xml:space="preserve">arbejder videre med anbefalingen omkring unge med </w:t>
      </w:r>
      <w:proofErr w:type="spellStart"/>
      <w:r>
        <w:rPr>
          <w:szCs w:val="20"/>
        </w:rPr>
        <w:t>adhd/autisme</w:t>
      </w:r>
      <w:proofErr w:type="spellEnd"/>
      <w:r>
        <w:rPr>
          <w:szCs w:val="20"/>
        </w:rPr>
        <w:t xml:space="preserve"> &amp; </w:t>
      </w:r>
      <w:proofErr w:type="spellStart"/>
      <w:r>
        <w:rPr>
          <w:szCs w:val="20"/>
        </w:rPr>
        <w:t>pr</w:t>
      </w:r>
      <w:r>
        <w:rPr>
          <w:szCs w:val="20"/>
        </w:rPr>
        <w:t>o</w:t>
      </w:r>
      <w:r>
        <w:rPr>
          <w:szCs w:val="20"/>
        </w:rPr>
        <w:t>blemskabende/udadreagerende</w:t>
      </w:r>
      <w:proofErr w:type="spellEnd"/>
      <w:r>
        <w:rPr>
          <w:szCs w:val="20"/>
        </w:rPr>
        <w:t xml:space="preserve"> adfærd og melder tilbage indenfor 3-4 måneder. I det videre arbejde fokuseres på konkrete sager og tilbud og her</w:t>
      </w:r>
      <w:r w:rsidR="006813B8">
        <w:rPr>
          <w:szCs w:val="20"/>
        </w:rPr>
        <w:t xml:space="preserve">under </w:t>
      </w:r>
      <w:r>
        <w:rPr>
          <w:szCs w:val="20"/>
        </w:rPr>
        <w:t>varighed og effek</w:t>
      </w:r>
      <w:r>
        <w:rPr>
          <w:szCs w:val="20"/>
        </w:rPr>
        <w:t>t</w:t>
      </w:r>
      <w:r>
        <w:rPr>
          <w:szCs w:val="20"/>
        </w:rPr>
        <w:t xml:space="preserve">måling samt </w:t>
      </w:r>
      <w:r w:rsidR="006813B8">
        <w:rPr>
          <w:szCs w:val="20"/>
        </w:rPr>
        <w:t xml:space="preserve">især </w:t>
      </w:r>
      <w:r>
        <w:rPr>
          <w:szCs w:val="20"/>
        </w:rPr>
        <w:t xml:space="preserve">anbefalingen om og muligheden for </w:t>
      </w:r>
      <w:r w:rsidR="00D23F57">
        <w:rPr>
          <w:szCs w:val="20"/>
        </w:rPr>
        <w:t xml:space="preserve">konkret </w:t>
      </w:r>
      <w:r>
        <w:rPr>
          <w:szCs w:val="20"/>
        </w:rPr>
        <w:t>samarbejde</w:t>
      </w:r>
      <w:r w:rsidR="00D23F57">
        <w:rPr>
          <w:szCs w:val="20"/>
        </w:rPr>
        <w:t xml:space="preserve"> herunder </w:t>
      </w:r>
      <w:proofErr w:type="spellStart"/>
      <w:r w:rsidR="00D23F57">
        <w:rPr>
          <w:szCs w:val="20"/>
        </w:rPr>
        <w:t>ift</w:t>
      </w:r>
      <w:proofErr w:type="spellEnd"/>
      <w:r w:rsidR="00D23F57">
        <w:rPr>
          <w:szCs w:val="20"/>
        </w:rPr>
        <w:t xml:space="preserve"> </w:t>
      </w:r>
      <w:r w:rsidR="006813B8">
        <w:rPr>
          <w:szCs w:val="20"/>
        </w:rPr>
        <w:t xml:space="preserve">oprettelse af </w:t>
      </w:r>
      <w:r w:rsidR="00D23F57">
        <w:rPr>
          <w:szCs w:val="20"/>
        </w:rPr>
        <w:t xml:space="preserve">tilbud til de 18 borgere </w:t>
      </w:r>
      <w:proofErr w:type="spellStart"/>
      <w:r w:rsidR="00D23F57">
        <w:rPr>
          <w:szCs w:val="20"/>
        </w:rPr>
        <w:t>placereret</w:t>
      </w:r>
      <w:proofErr w:type="spellEnd"/>
      <w:r w:rsidR="00D23F57">
        <w:rPr>
          <w:szCs w:val="20"/>
        </w:rPr>
        <w:t xml:space="preserve"> udenfor regionen</w:t>
      </w:r>
      <w:r>
        <w:rPr>
          <w:szCs w:val="20"/>
        </w:rPr>
        <w:t xml:space="preserve">. </w:t>
      </w:r>
      <w:r w:rsidR="00D23F57">
        <w:rPr>
          <w:szCs w:val="20"/>
        </w:rPr>
        <w:t xml:space="preserve">Styregruppen fandt det relevant derudover at overveje at ”bytte” sager på tværs af kommunerne </w:t>
      </w:r>
      <w:proofErr w:type="spellStart"/>
      <w:r w:rsidR="00D23F57">
        <w:rPr>
          <w:szCs w:val="20"/>
        </w:rPr>
        <w:t>ift</w:t>
      </w:r>
      <w:proofErr w:type="spellEnd"/>
      <w:r w:rsidR="00D23F57">
        <w:rPr>
          <w:szCs w:val="20"/>
        </w:rPr>
        <w:t xml:space="preserve"> en fa</w:t>
      </w:r>
      <w:r w:rsidR="00D23F57">
        <w:rPr>
          <w:szCs w:val="20"/>
        </w:rPr>
        <w:t>g</w:t>
      </w:r>
      <w:r w:rsidR="00D23F57">
        <w:rPr>
          <w:szCs w:val="20"/>
        </w:rPr>
        <w:t xml:space="preserve">lig vurdering. </w:t>
      </w:r>
    </w:p>
    <w:p w:rsidR="00C06895" w:rsidRPr="009C5640" w:rsidRDefault="00C06895" w:rsidP="009C5640">
      <w:pPr>
        <w:numPr>
          <w:ilvl w:val="0"/>
          <w:numId w:val="16"/>
        </w:numPr>
        <w:rPr>
          <w:szCs w:val="20"/>
        </w:rPr>
      </w:pPr>
      <w:r w:rsidRPr="009C5640">
        <w:rPr>
          <w:szCs w:val="20"/>
        </w:rPr>
        <w:t xml:space="preserve">Der er </w:t>
      </w:r>
      <w:r w:rsidR="009C5640">
        <w:rPr>
          <w:szCs w:val="20"/>
        </w:rPr>
        <w:t>desu</w:t>
      </w:r>
      <w:r w:rsidR="009C5640" w:rsidRPr="009C5640">
        <w:rPr>
          <w:szCs w:val="20"/>
        </w:rPr>
        <w:t xml:space="preserve">den </w:t>
      </w:r>
      <w:r w:rsidRPr="009C5640">
        <w:rPr>
          <w:szCs w:val="20"/>
        </w:rPr>
        <w:t xml:space="preserve">behov for </w:t>
      </w:r>
      <w:r w:rsidR="009C5640" w:rsidRPr="009C5640">
        <w:rPr>
          <w:szCs w:val="20"/>
        </w:rPr>
        <w:t xml:space="preserve">yderligere </w:t>
      </w:r>
      <w:r w:rsidRPr="009C5640">
        <w:rPr>
          <w:szCs w:val="20"/>
        </w:rPr>
        <w:t>erfaringsudveksling på området</w:t>
      </w:r>
      <w:r w:rsidR="009C5640">
        <w:rPr>
          <w:szCs w:val="20"/>
        </w:rPr>
        <w:t xml:space="preserve"> som styregruppen anb</w:t>
      </w:r>
      <w:r w:rsidR="009C5640">
        <w:rPr>
          <w:szCs w:val="20"/>
        </w:rPr>
        <w:t>e</w:t>
      </w:r>
      <w:r w:rsidR="009C5640">
        <w:rPr>
          <w:szCs w:val="20"/>
        </w:rPr>
        <w:t>faler kunne varetages i netværksgruppen børn og unge.</w:t>
      </w:r>
      <w:r w:rsidRPr="009C5640">
        <w:rPr>
          <w:szCs w:val="20"/>
        </w:rPr>
        <w:t xml:space="preserve">   </w:t>
      </w:r>
    </w:p>
    <w:p w:rsidR="00AD5ED4" w:rsidRPr="00B60328" w:rsidRDefault="00AD5ED4" w:rsidP="00AD5ED4"/>
    <w:p w:rsidR="00B60328" w:rsidRPr="000D3D1E" w:rsidRDefault="00B60328" w:rsidP="0086017D">
      <w:pPr>
        <w:numPr>
          <w:ilvl w:val="0"/>
          <w:numId w:val="22"/>
        </w:numPr>
        <w:rPr>
          <w:b/>
          <w:szCs w:val="20"/>
        </w:rPr>
      </w:pPr>
      <w:r w:rsidRPr="00B60328">
        <w:rPr>
          <w:szCs w:val="20"/>
        </w:rPr>
        <w:t xml:space="preserve"> </w:t>
      </w:r>
      <w:r w:rsidRPr="000D3D1E">
        <w:rPr>
          <w:b/>
          <w:szCs w:val="20"/>
        </w:rPr>
        <w:t xml:space="preserve">Kommissorium for analyse af </w:t>
      </w:r>
      <w:proofErr w:type="spellStart"/>
      <w:r w:rsidRPr="000D3D1E">
        <w:rPr>
          <w:b/>
          <w:szCs w:val="20"/>
        </w:rPr>
        <w:t>best</w:t>
      </w:r>
      <w:proofErr w:type="spellEnd"/>
      <w:r w:rsidRPr="000D3D1E">
        <w:rPr>
          <w:b/>
          <w:szCs w:val="20"/>
        </w:rPr>
        <w:t xml:space="preserve"> </w:t>
      </w:r>
      <w:proofErr w:type="spellStart"/>
      <w:r w:rsidRPr="000D3D1E">
        <w:rPr>
          <w:b/>
          <w:szCs w:val="20"/>
        </w:rPr>
        <w:t>practice</w:t>
      </w:r>
      <w:proofErr w:type="spellEnd"/>
      <w:r w:rsidRPr="000D3D1E">
        <w:rPr>
          <w:b/>
          <w:szCs w:val="20"/>
        </w:rPr>
        <w:t xml:space="preserve"> vedr. kontrakter på det sociale omr</w:t>
      </w:r>
      <w:r w:rsidRPr="000D3D1E">
        <w:rPr>
          <w:b/>
          <w:szCs w:val="20"/>
        </w:rPr>
        <w:t>å</w:t>
      </w:r>
      <w:r w:rsidRPr="000D3D1E">
        <w:rPr>
          <w:b/>
          <w:szCs w:val="20"/>
        </w:rPr>
        <w:t>de</w:t>
      </w:r>
    </w:p>
    <w:p w:rsidR="007F3CF3" w:rsidRDefault="007F3CF3" w:rsidP="007F3CF3">
      <w:pPr>
        <w:rPr>
          <w:szCs w:val="20"/>
        </w:rPr>
      </w:pPr>
    </w:p>
    <w:p w:rsidR="007F3CF3" w:rsidRDefault="007F3CF3" w:rsidP="007F3CF3">
      <w:pPr>
        <w:rPr>
          <w:b/>
          <w:szCs w:val="20"/>
        </w:rPr>
      </w:pPr>
      <w:r w:rsidRPr="00014F0E">
        <w:rPr>
          <w:b/>
          <w:szCs w:val="20"/>
        </w:rPr>
        <w:t>Baggrund:</w:t>
      </w:r>
    </w:p>
    <w:p w:rsidR="00782EE2" w:rsidRDefault="00782EE2" w:rsidP="007F3CF3">
      <w:r>
        <w:t xml:space="preserve">Styregruppen besluttede på møde 13/4-2012 at arbejdsgruppen omkring </w:t>
      </w:r>
      <w:proofErr w:type="spellStart"/>
      <w:r>
        <w:t>særforanstaltninger</w:t>
      </w:r>
      <w:proofErr w:type="spellEnd"/>
      <w:r>
        <w:t xml:space="preserve"> på voksenområdet efter de har afsluttet deres analyse</w:t>
      </w:r>
      <w:r w:rsidR="00DB41CD">
        <w:t xml:space="preserve"> primo 2012</w:t>
      </w:r>
      <w:r>
        <w:t xml:space="preserve">, indsamler </w:t>
      </w:r>
      <w:proofErr w:type="spellStart"/>
      <w:r>
        <w:t>best</w:t>
      </w:r>
      <w:proofErr w:type="spellEnd"/>
      <w:r>
        <w:t xml:space="preserve"> </w:t>
      </w:r>
      <w:proofErr w:type="spellStart"/>
      <w:r>
        <w:t>practice</w:t>
      </w:r>
      <w:proofErr w:type="spellEnd"/>
      <w:r>
        <w:t xml:space="preserve"> for kontrakter.</w:t>
      </w:r>
    </w:p>
    <w:p w:rsidR="00782EE2" w:rsidRDefault="00782EE2" w:rsidP="007F3CF3">
      <w:pPr>
        <w:rPr>
          <w:b/>
          <w:szCs w:val="20"/>
        </w:rPr>
      </w:pPr>
    </w:p>
    <w:p w:rsidR="007F3CF3" w:rsidRDefault="007F3CF3" w:rsidP="007F3CF3">
      <w:r>
        <w:t xml:space="preserve">I 2011 og 2012 blev dyre </w:t>
      </w:r>
      <w:proofErr w:type="spellStart"/>
      <w:r>
        <w:t>særforanstaltninger</w:t>
      </w:r>
      <w:proofErr w:type="spellEnd"/>
      <w:r>
        <w:t xml:space="preserve"> udpeget som fokusområde for rammeaftalen mellem kommunerne i Region Sjælland. Der blev i denne forbindelse nedsat en netværksgru</w:t>
      </w:r>
      <w:r>
        <w:t>p</w:t>
      </w:r>
      <w:r>
        <w:t xml:space="preserve">pe med henblik på at analysere, hvilke særlige styringsmæssige problemstillinger de dyreste </w:t>
      </w:r>
      <w:proofErr w:type="spellStart"/>
      <w:r>
        <w:t>særforanstaltninger</w:t>
      </w:r>
      <w:proofErr w:type="spellEnd"/>
      <w:r>
        <w:t xml:space="preserve"> udgør for kommunerne. </w:t>
      </w:r>
    </w:p>
    <w:p w:rsidR="007F3CF3" w:rsidRDefault="007F3CF3" w:rsidP="007F3CF3"/>
    <w:p w:rsidR="007F3CF3" w:rsidRDefault="007F3CF3" w:rsidP="007F3CF3">
      <w:r>
        <w:lastRenderedPageBreak/>
        <w:t xml:space="preserve">På baggrund af netværksgruppens seneste afrapportering, som er fremlagt for KKR Sjælland og K17 d. 10. august 2012, vedr. kommunernes muligheder for </w:t>
      </w:r>
      <w:r>
        <w:rPr>
          <w:rFonts w:cs="Arial"/>
        </w:rPr>
        <w:t xml:space="preserve">sikre sammenhæng mellem pris og kvalitet i deres købte tilbud, </w:t>
      </w:r>
      <w:r>
        <w:t xml:space="preserve">har den administrative styregruppe bedt netværksgruppen om at arbejde videre med brugen af kontrakter på det specialiserede socialområde.   </w:t>
      </w:r>
    </w:p>
    <w:p w:rsidR="007F3CF3" w:rsidRDefault="007F3CF3" w:rsidP="007F3CF3"/>
    <w:p w:rsidR="007F3CF3" w:rsidRDefault="00DB41CD" w:rsidP="007F3CF3">
      <w:r>
        <w:t xml:space="preserve">Følgende er netværksgruppens forslag </w:t>
      </w:r>
      <w:r w:rsidR="007F3CF3">
        <w:t>til kommissoriet for sit videre arbejde</w:t>
      </w:r>
    </w:p>
    <w:p w:rsidR="007F3CF3" w:rsidRDefault="007F3CF3" w:rsidP="007F3CF3"/>
    <w:p w:rsidR="00C802B5" w:rsidRPr="00C802B5" w:rsidRDefault="00C802B5" w:rsidP="007F3CF3">
      <w:pPr>
        <w:rPr>
          <w:b/>
        </w:rPr>
      </w:pPr>
      <w:r w:rsidRPr="00C802B5">
        <w:rPr>
          <w:b/>
        </w:rPr>
        <w:t>Kommissorium:</w:t>
      </w:r>
    </w:p>
    <w:p w:rsidR="00C802B5" w:rsidRDefault="00C802B5" w:rsidP="007F3CF3">
      <w:pPr>
        <w:rPr>
          <w:i/>
        </w:rPr>
      </w:pPr>
    </w:p>
    <w:p w:rsidR="007F3CF3" w:rsidRDefault="007F3CF3" w:rsidP="007F3CF3">
      <w:r w:rsidRPr="00C802B5">
        <w:t>Formål</w:t>
      </w:r>
      <w:r>
        <w:t>et med den videre analyse er, at indsamle og videreformilde eksempler på kontrakter indgået af kommunerne i Region Sjælland med offentlige eller privat/selvejende leverandører, der bygger på krav om dokumentation vedr. fagligt indhold og økonomiske omkostninger.</w:t>
      </w:r>
    </w:p>
    <w:p w:rsidR="003E1C25" w:rsidRPr="003E1C25" w:rsidRDefault="003E1C25" w:rsidP="003E1C25">
      <w:pPr>
        <w:pStyle w:val="Overskrift2"/>
        <w:widowControl w:val="0"/>
        <w:tabs>
          <w:tab w:val="num" w:pos="360"/>
        </w:tabs>
        <w:spacing w:before="180" w:line="240" w:lineRule="auto"/>
        <w:ind w:left="360" w:hanging="360"/>
        <w:rPr>
          <w:rFonts w:ascii="Verdana" w:hAnsi="Verdana"/>
          <w:b w:val="0"/>
          <w:i/>
          <w:szCs w:val="20"/>
        </w:rPr>
      </w:pPr>
      <w:r w:rsidRPr="003E1C25">
        <w:rPr>
          <w:rFonts w:ascii="Verdana" w:hAnsi="Verdana"/>
          <w:b w:val="0"/>
          <w:i/>
          <w:szCs w:val="20"/>
        </w:rPr>
        <w:t>Projektmål</w:t>
      </w:r>
    </w:p>
    <w:p w:rsidR="003E1C25" w:rsidRDefault="003E1C25" w:rsidP="003E1C25">
      <w:r>
        <w:t xml:space="preserve">Analysen skal således udmunde i et eksemplificerende inspirationskatalog kommunerne kan anvende, som en del af deres styringsmuligheder i deres forhandlinger om køb af indsatser hos eksterne leverandører. Analysen vil fokusere på to hovedelementer:   </w:t>
      </w:r>
    </w:p>
    <w:p w:rsidR="003E1C25" w:rsidRDefault="003E1C25" w:rsidP="003E1C25"/>
    <w:p w:rsidR="003E1C25" w:rsidRDefault="003E1C25" w:rsidP="003E1C25">
      <w:r>
        <w:t xml:space="preserve">Socialfaglige elementer i kontrakterne som f.eks.: </w:t>
      </w:r>
    </w:p>
    <w:p w:rsidR="003E1C25" w:rsidRDefault="003E1C25" w:rsidP="003E1C25">
      <w:pPr>
        <w:numPr>
          <w:ilvl w:val="0"/>
          <w:numId w:val="19"/>
        </w:numPr>
        <w:spacing w:line="280" w:lineRule="atLeast"/>
      </w:pPr>
      <w:r w:rsidRPr="00B36B34">
        <w:t>Målgruppebeskrivelse, herunder de enkelte målgruppers karakteristika. Målgruppeb</w:t>
      </w:r>
      <w:r w:rsidRPr="00B36B34">
        <w:t>e</w:t>
      </w:r>
      <w:r w:rsidRPr="00B36B34">
        <w:t>skrivelsen</w:t>
      </w:r>
      <w:r>
        <w:t xml:space="preserve"> </w:t>
      </w:r>
      <w:r w:rsidRPr="00B36B34">
        <w:t>skal være egnet til prisfastsættelse af ydelser og forløb</w:t>
      </w:r>
    </w:p>
    <w:p w:rsidR="003E1C25" w:rsidRDefault="003E1C25" w:rsidP="003E1C25">
      <w:pPr>
        <w:numPr>
          <w:ilvl w:val="0"/>
          <w:numId w:val="19"/>
        </w:numPr>
        <w:spacing w:line="280" w:lineRule="atLeast"/>
      </w:pPr>
      <w:r w:rsidRPr="00B36B34">
        <w:t>Ydelsesbeskrivelser og krav til ydelsernes kvalitet</w:t>
      </w:r>
    </w:p>
    <w:p w:rsidR="003E1C25" w:rsidRDefault="003E1C25" w:rsidP="003E1C25">
      <w:pPr>
        <w:numPr>
          <w:ilvl w:val="0"/>
          <w:numId w:val="19"/>
        </w:numPr>
        <w:spacing w:line="280" w:lineRule="atLeast"/>
      </w:pPr>
      <w:r w:rsidRPr="00B36B34">
        <w:t>Værktøjer til effektmåling – her beskriver kommunen overordnet,</w:t>
      </w:r>
      <w:r>
        <w:t xml:space="preserve"> </w:t>
      </w:r>
      <w:r w:rsidRPr="00B36B34">
        <w:t>hvordan man ønsker effektmåling, opfølgning og rapportering tilrettelagt.</w:t>
      </w:r>
      <w:r>
        <w:br/>
      </w:r>
    </w:p>
    <w:p w:rsidR="003E1C25" w:rsidRDefault="003E1C25" w:rsidP="003E1C25">
      <w:r>
        <w:t>Disse elementer vil typisk være beskrevet i borgernes handleplaner, som leverandørerne skal arbejde efter.</w:t>
      </w:r>
    </w:p>
    <w:p w:rsidR="003E1C25" w:rsidRDefault="003E1C25" w:rsidP="003E1C25"/>
    <w:p w:rsidR="003E1C25" w:rsidRDefault="003E1C25" w:rsidP="003E1C25">
      <w:pPr>
        <w:keepNext/>
        <w:keepLines/>
      </w:pPr>
      <w:r>
        <w:t>Økonomiske elementer</w:t>
      </w:r>
    </w:p>
    <w:p w:rsidR="003E1C25" w:rsidRDefault="003E1C25" w:rsidP="003E1C25">
      <w:pPr>
        <w:keepNext/>
        <w:keepLines/>
        <w:numPr>
          <w:ilvl w:val="0"/>
          <w:numId w:val="20"/>
        </w:numPr>
        <w:spacing w:line="280" w:lineRule="atLeast"/>
      </w:pPr>
      <w:r w:rsidRPr="00B36B34">
        <w:t>Priser og betalingsforhold</w:t>
      </w:r>
    </w:p>
    <w:p w:rsidR="003E1C25" w:rsidRDefault="003E1C25" w:rsidP="003E1C25">
      <w:pPr>
        <w:keepNext/>
        <w:keepLines/>
        <w:numPr>
          <w:ilvl w:val="0"/>
          <w:numId w:val="20"/>
        </w:numPr>
        <w:spacing w:line="280" w:lineRule="atLeast"/>
      </w:pPr>
      <w:r>
        <w:t xml:space="preserve">Beskrivelse af takst struktur og forventet udgiftsudvikling. </w:t>
      </w:r>
      <w:r>
        <w:br/>
      </w:r>
    </w:p>
    <w:p w:rsidR="003E1C25" w:rsidRDefault="003E1C25" w:rsidP="003E1C25">
      <w:r>
        <w:t xml:space="preserve">Disse elementer vil typisk være behandlet i kontrakterne mellem bestiller og leverandør. </w:t>
      </w:r>
    </w:p>
    <w:p w:rsidR="003E1C25" w:rsidRDefault="003E1C25" w:rsidP="003E1C25">
      <w:pPr>
        <w:ind w:left="720"/>
      </w:pPr>
    </w:p>
    <w:p w:rsidR="003E1C25" w:rsidRPr="003E1C25" w:rsidRDefault="003E1C25" w:rsidP="003E1C25">
      <w:pPr>
        <w:rPr>
          <w:i/>
        </w:rPr>
      </w:pPr>
      <w:r w:rsidRPr="003E1C25">
        <w:rPr>
          <w:i/>
        </w:rPr>
        <w:t>Endeligt produkt</w:t>
      </w:r>
    </w:p>
    <w:p w:rsidR="003E1C25" w:rsidRDefault="003E1C25" w:rsidP="003E1C25">
      <w:r>
        <w:t xml:space="preserve">Med afsæt i det indsamlede materiale skal netværksgruppen komme en status på praksis med anvendelsen af kontrakter blandt kommunerne samt med et forslag til standard kontrakter vedr. køb af ydelser på det sociale område, som uddyber de økonomiske styringselementer i kontrakten. </w:t>
      </w:r>
      <w:r>
        <w:br/>
        <w:t>Ydermere skal netværksgruppen komme med eksempler på handleplaner eller elementer he</w:t>
      </w:r>
      <w:r>
        <w:t>r</w:t>
      </w:r>
      <w:r>
        <w:t>fra, som kan understøtte både de socialfaglige og økonomiske styringselementer.</w:t>
      </w:r>
    </w:p>
    <w:p w:rsidR="003E1C25" w:rsidRDefault="003E1C25" w:rsidP="003E1C25"/>
    <w:p w:rsidR="003E1C25" w:rsidRDefault="003E1C25" w:rsidP="003E1C25">
      <w:r>
        <w:t xml:space="preserve">Analysen vil blive koordineret ift. projektet om ”Udbud af tilbud”, som KKR har igangsat på sit møde d. 28. aug.  </w:t>
      </w:r>
    </w:p>
    <w:p w:rsidR="003E1C25" w:rsidRPr="003E1C25" w:rsidRDefault="003E1C25" w:rsidP="003E1C25">
      <w:pPr>
        <w:pStyle w:val="Overskrift2"/>
        <w:widowControl w:val="0"/>
        <w:tabs>
          <w:tab w:val="num" w:pos="360"/>
        </w:tabs>
        <w:spacing w:before="180" w:line="240" w:lineRule="auto"/>
        <w:ind w:left="360" w:hanging="360"/>
        <w:rPr>
          <w:rFonts w:ascii="Verdana" w:hAnsi="Verdana"/>
          <w:b w:val="0"/>
          <w:i/>
          <w:szCs w:val="20"/>
        </w:rPr>
      </w:pPr>
      <w:r w:rsidRPr="003E1C25">
        <w:rPr>
          <w:rFonts w:ascii="Verdana" w:hAnsi="Verdana"/>
          <w:b w:val="0"/>
          <w:i/>
          <w:szCs w:val="20"/>
        </w:rPr>
        <w:t>Organisation</w:t>
      </w:r>
    </w:p>
    <w:p w:rsidR="003E1C25" w:rsidRDefault="003E1C25" w:rsidP="003E1C25">
      <w:r>
        <w:t xml:space="preserve">Opgaven varetages i en netværksgruppe med repræsentanter fra Holbæk, Roskilde og Slagelse Kommuner samt Region Sjælland. </w:t>
      </w:r>
    </w:p>
    <w:p w:rsidR="003E1C25" w:rsidRDefault="003E1C25" w:rsidP="003E1C25"/>
    <w:p w:rsidR="003E1C25" w:rsidRDefault="003E1C25" w:rsidP="003E1C25">
      <w:r>
        <w:t>Netværksgruppen refererer til den administrative styregruppe for rammeaftalen. Netværk</w:t>
      </w:r>
      <w:r>
        <w:t>s</w:t>
      </w:r>
      <w:r>
        <w:t xml:space="preserve">gruppen afholder møder efter behov. </w:t>
      </w:r>
    </w:p>
    <w:p w:rsidR="003E1C25" w:rsidRDefault="003E1C25" w:rsidP="003E1C25"/>
    <w:p w:rsidR="003E1C25" w:rsidRDefault="003E1C25" w:rsidP="003E1C25">
      <w:r>
        <w:lastRenderedPageBreak/>
        <w:t xml:space="preserve">Formandskab og sekretariatsbetjening af netværksgruppen varetages af Roskilde Kommune, som er ansvarlig for at indkalde til møder, udarbejde oplæg på baggrund af modtagende input og skrive beslutningsreferat af møder. </w:t>
      </w:r>
    </w:p>
    <w:p w:rsidR="003E1C25" w:rsidRDefault="003E1C25" w:rsidP="003E1C25"/>
    <w:p w:rsidR="003E1C25" w:rsidRPr="009426F5" w:rsidRDefault="003E1C25" w:rsidP="003E1C25">
      <w:r>
        <w:t xml:space="preserve">Netværksgruppen kan indkalde relevante </w:t>
      </w:r>
      <w:proofErr w:type="spellStart"/>
      <w:r>
        <w:t>fagpersoner</w:t>
      </w:r>
      <w:proofErr w:type="spellEnd"/>
      <w:r>
        <w:t xml:space="preserve"> ad hoc til belysning af særlige proble</w:t>
      </w:r>
      <w:r>
        <w:t>m</w:t>
      </w:r>
      <w:r>
        <w:t xml:space="preserve">stillinger med henblik på at belyse opgaven. </w:t>
      </w:r>
    </w:p>
    <w:p w:rsidR="003E1C25" w:rsidRPr="003E1C25" w:rsidRDefault="003E1C25" w:rsidP="003E1C25">
      <w:pPr>
        <w:pStyle w:val="Overskrift2"/>
        <w:widowControl w:val="0"/>
        <w:tabs>
          <w:tab w:val="num" w:pos="360"/>
        </w:tabs>
        <w:spacing w:before="180" w:line="240" w:lineRule="auto"/>
        <w:ind w:left="360" w:hanging="360"/>
        <w:rPr>
          <w:rFonts w:ascii="Verdana" w:hAnsi="Verdana"/>
          <w:b w:val="0"/>
          <w:i/>
          <w:szCs w:val="20"/>
        </w:rPr>
      </w:pPr>
      <w:r w:rsidRPr="003E1C25">
        <w:rPr>
          <w:rFonts w:ascii="Verdana" w:hAnsi="Verdana"/>
          <w:b w:val="0"/>
          <w:i/>
          <w:szCs w:val="20"/>
        </w:rPr>
        <w:t>Kompetence</w:t>
      </w:r>
    </w:p>
    <w:p w:rsidR="003E1C25" w:rsidRPr="009426F5" w:rsidRDefault="003E1C25" w:rsidP="003E1C25">
      <w:r w:rsidRPr="009426F5">
        <w:t>Projektlederens kompetence. F.eks. kompetence til at sammensætte projektgruppen, vælge konsulenter, vælge metoder m.v. Derudover hvornår og hvordan opdragsgiver ønskes inddr</w:t>
      </w:r>
      <w:r w:rsidRPr="009426F5">
        <w:t>a</w:t>
      </w:r>
      <w:r w:rsidRPr="009426F5">
        <w:t>get eller informeret.</w:t>
      </w:r>
    </w:p>
    <w:p w:rsidR="003E1C25" w:rsidRPr="003E1C25" w:rsidRDefault="003E1C25" w:rsidP="003E1C25">
      <w:pPr>
        <w:pStyle w:val="Overskrift2"/>
        <w:widowControl w:val="0"/>
        <w:tabs>
          <w:tab w:val="num" w:pos="360"/>
        </w:tabs>
        <w:spacing w:before="180" w:line="240" w:lineRule="auto"/>
        <w:ind w:left="360" w:hanging="360"/>
        <w:rPr>
          <w:rFonts w:ascii="Verdana" w:hAnsi="Verdana"/>
          <w:b w:val="0"/>
          <w:i/>
          <w:szCs w:val="20"/>
        </w:rPr>
      </w:pPr>
      <w:r w:rsidRPr="003E1C25">
        <w:rPr>
          <w:rFonts w:ascii="Verdana" w:hAnsi="Verdana"/>
          <w:b w:val="0"/>
          <w:i/>
          <w:szCs w:val="20"/>
        </w:rPr>
        <w:t>Tidsplan</w:t>
      </w:r>
    </w:p>
    <w:p w:rsidR="00E44CB0" w:rsidRDefault="003E1C25" w:rsidP="003E1C25">
      <w:r>
        <w:t>Arbejdet påbegyndes i august 2012 og forventes afsluttet og for</w:t>
      </w:r>
      <w:r w:rsidR="00DB41CD">
        <w:t>e</w:t>
      </w:r>
      <w:r>
        <w:t>lagt for den administrative styregruppe primo 2013.</w:t>
      </w:r>
    </w:p>
    <w:p w:rsidR="00E8398F" w:rsidRDefault="00E8398F" w:rsidP="003E1C25"/>
    <w:p w:rsidR="00646EB5" w:rsidRDefault="00646EB5" w:rsidP="003E1C25">
      <w:r>
        <w:t>Andreas Boye Mørk fra arbejdsgruppen deltager under dette punkt.</w:t>
      </w:r>
    </w:p>
    <w:p w:rsidR="00646EB5" w:rsidRDefault="00646EB5" w:rsidP="003E1C25"/>
    <w:p w:rsidR="00014F0E" w:rsidRDefault="00014F0E" w:rsidP="007F3CF3">
      <w:pPr>
        <w:rPr>
          <w:b/>
        </w:rPr>
      </w:pPr>
      <w:r w:rsidRPr="00014F0E">
        <w:rPr>
          <w:b/>
        </w:rPr>
        <w:t>Indstilling:</w:t>
      </w:r>
    </w:p>
    <w:p w:rsidR="00C802B5" w:rsidRPr="00C802B5" w:rsidRDefault="00C802B5" w:rsidP="007F3CF3">
      <w:r w:rsidRPr="00C802B5">
        <w:t>Sekretariatet indstiller</w:t>
      </w:r>
      <w:r>
        <w:t>:</w:t>
      </w:r>
    </w:p>
    <w:p w:rsidR="00F927D9" w:rsidRDefault="00C802B5" w:rsidP="00F927D9">
      <w:pPr>
        <w:numPr>
          <w:ilvl w:val="0"/>
          <w:numId w:val="16"/>
        </w:numPr>
      </w:pPr>
      <w:r>
        <w:t>At s</w:t>
      </w:r>
      <w:r w:rsidR="00014F0E">
        <w:t>tyregruppen godkender kommisso</w:t>
      </w:r>
      <w:r w:rsidR="00B56B02">
        <w:t>ri</w:t>
      </w:r>
      <w:r w:rsidR="00014F0E">
        <w:t>et for det videre arbe</w:t>
      </w:r>
      <w:r w:rsidR="006813B8">
        <w:t>jde</w:t>
      </w:r>
    </w:p>
    <w:p w:rsidR="00F927D9" w:rsidRDefault="00F927D9" w:rsidP="00F927D9"/>
    <w:p w:rsidR="00F927D9" w:rsidRDefault="00F927D9" w:rsidP="00F927D9">
      <w:r>
        <w:t>Beslutning:</w:t>
      </w:r>
    </w:p>
    <w:p w:rsidR="00E56D5E" w:rsidRDefault="00E56D5E" w:rsidP="00F927D9">
      <w:pPr>
        <w:numPr>
          <w:ilvl w:val="0"/>
          <w:numId w:val="16"/>
        </w:numPr>
      </w:pPr>
      <w:r>
        <w:t xml:space="preserve">Styregruppen drøftede kommissoriet og herunder hvordan arbejdet med </w:t>
      </w:r>
      <w:proofErr w:type="spellStart"/>
      <w:r>
        <w:t>best</w:t>
      </w:r>
      <w:proofErr w:type="spellEnd"/>
      <w:r>
        <w:t xml:space="preserve"> </w:t>
      </w:r>
      <w:proofErr w:type="spellStart"/>
      <w:r>
        <w:t>practice</w:t>
      </w:r>
      <w:proofErr w:type="spellEnd"/>
      <w:r>
        <w:t xml:space="preserve"> skal ses i forhold til </w:t>
      </w:r>
      <w:proofErr w:type="spellStart"/>
      <w:r>
        <w:t>KLs</w:t>
      </w:r>
      <w:proofErr w:type="spellEnd"/>
      <w:r>
        <w:t xml:space="preserve"> standardkontraktudkast jf. </w:t>
      </w:r>
      <w:proofErr w:type="spellStart"/>
      <w:r>
        <w:t>pkt</w:t>
      </w:r>
      <w:proofErr w:type="spellEnd"/>
      <w:r>
        <w:t xml:space="preserve"> 11. Kontraktudkastet er forske</w:t>
      </w:r>
      <w:r>
        <w:t>l</w:t>
      </w:r>
      <w:r>
        <w:t xml:space="preserve">ligt fra </w:t>
      </w:r>
      <w:proofErr w:type="spellStart"/>
      <w:r>
        <w:t>best</w:t>
      </w:r>
      <w:proofErr w:type="spellEnd"/>
      <w:r>
        <w:t xml:space="preserve"> </w:t>
      </w:r>
      <w:proofErr w:type="spellStart"/>
      <w:r>
        <w:t>practice</w:t>
      </w:r>
      <w:proofErr w:type="spellEnd"/>
      <w:r>
        <w:t xml:space="preserve">, men kan lette det videre arbejde efterfølgende. KL og Ministeriets arbejde med standardkontakter er en udløber af økonomiaftalen og forventes </w:t>
      </w:r>
      <w:r w:rsidR="00030019">
        <w:t>færdigt inden 1/1-2013</w:t>
      </w:r>
    </w:p>
    <w:p w:rsidR="00F927D9" w:rsidRDefault="00E56D5E" w:rsidP="00F927D9">
      <w:pPr>
        <w:numPr>
          <w:ilvl w:val="0"/>
          <w:numId w:val="16"/>
        </w:numPr>
      </w:pPr>
      <w:r>
        <w:t xml:space="preserve">Styregruppen godkendte kommissoriet. </w:t>
      </w:r>
    </w:p>
    <w:p w:rsidR="00C802B5" w:rsidRDefault="00C802B5" w:rsidP="00C802B5">
      <w:pPr>
        <w:ind w:left="720"/>
      </w:pPr>
      <w:r>
        <w:br/>
      </w:r>
    </w:p>
    <w:p w:rsidR="00E53481" w:rsidRPr="00C802B5" w:rsidRDefault="00C802B5" w:rsidP="00C802B5">
      <w:pPr>
        <w:rPr>
          <w:b/>
        </w:rPr>
      </w:pPr>
      <w:r w:rsidRPr="00C802B5">
        <w:rPr>
          <w:b/>
        </w:rPr>
        <w:t xml:space="preserve">4) </w:t>
      </w:r>
      <w:r w:rsidR="00B60328" w:rsidRPr="00C802B5">
        <w:rPr>
          <w:b/>
        </w:rPr>
        <w:t>Hjerneskadeområdet</w:t>
      </w:r>
      <w:r w:rsidR="00E53481" w:rsidRPr="00C802B5">
        <w:rPr>
          <w:b/>
        </w:rPr>
        <w:t xml:space="preserve"> </w:t>
      </w:r>
    </w:p>
    <w:p w:rsidR="000D3D1E" w:rsidRDefault="000D3D1E" w:rsidP="000D3D1E">
      <w:pPr>
        <w:pStyle w:val="Listeafsnit"/>
        <w:rPr>
          <w:b/>
          <w:szCs w:val="20"/>
        </w:rPr>
      </w:pPr>
    </w:p>
    <w:p w:rsidR="00014F0E" w:rsidRPr="00C802B5" w:rsidRDefault="00014F0E" w:rsidP="00C802B5">
      <w:pPr>
        <w:rPr>
          <w:b/>
        </w:rPr>
      </w:pPr>
      <w:r w:rsidRPr="00C802B5">
        <w:rPr>
          <w:b/>
        </w:rPr>
        <w:t>Baggrund:</w:t>
      </w:r>
    </w:p>
    <w:p w:rsidR="000D3D1E" w:rsidRDefault="000D3D1E" w:rsidP="00014F0E">
      <w:r w:rsidRPr="00014F0E">
        <w:t>Styregruppen har besluttet at senhjerneskadede er fokusområde i Rammeaftal</w:t>
      </w:r>
      <w:r w:rsidR="00CB6474">
        <w:t xml:space="preserve">e 2012 og 2013. </w:t>
      </w:r>
    </w:p>
    <w:p w:rsidR="00D73F9A" w:rsidRDefault="00CA311A" w:rsidP="00CA311A">
      <w:r>
        <w:t xml:space="preserve">Netværksgruppen </w:t>
      </w:r>
      <w:r w:rsidRPr="00014F0E">
        <w:t>Voksne handicappede er udpeget som tovholdergruppe på arbejdet med dette fokusområde og inddrager de øvrige netværksgrupper efter behov.</w:t>
      </w:r>
      <w:r w:rsidR="00D73F9A">
        <w:t xml:space="preserve"> Over</w:t>
      </w:r>
      <w:r w:rsidR="00882DE8">
        <w:t>sigt</w:t>
      </w:r>
      <w:r w:rsidR="00D73F9A">
        <w:t xml:space="preserve"> over ko</w:t>
      </w:r>
      <w:r w:rsidR="00D73F9A">
        <w:t>m</w:t>
      </w:r>
      <w:r w:rsidR="00D73F9A">
        <w:t xml:space="preserve">munernes </w:t>
      </w:r>
      <w:r w:rsidR="00882DE8">
        <w:t>hjerneskade</w:t>
      </w:r>
      <w:r w:rsidR="00D73F9A">
        <w:t>projekter i region Sjælland er vedlagt i bilag.</w:t>
      </w:r>
    </w:p>
    <w:p w:rsidR="00CA311A" w:rsidRDefault="00CA311A" w:rsidP="00014F0E"/>
    <w:p w:rsidR="006F5875" w:rsidRDefault="00CB6474" w:rsidP="00014F0E">
      <w:r>
        <w:t>Hjerneskadeområdet</w:t>
      </w:r>
      <w:r w:rsidR="00CA311A">
        <w:t xml:space="preserve"> har stor aktualitet, hvilket understreges af </w:t>
      </w:r>
      <w:proofErr w:type="spellStart"/>
      <w:r w:rsidR="00CA311A">
        <w:t>KLs</w:t>
      </w:r>
      <w:proofErr w:type="spellEnd"/>
      <w:r w:rsidR="00CA311A">
        <w:t xml:space="preserve"> nylige udspil offentliggjort 20/9 og hjerneskadeprojekter i regi af rammeaftalen i de øvrige regioner.</w:t>
      </w:r>
    </w:p>
    <w:p w:rsidR="006F5875" w:rsidRDefault="006F5875" w:rsidP="006F5875">
      <w:pPr>
        <w:spacing w:before="100" w:beforeAutospacing="1" w:after="100" w:afterAutospacing="1"/>
        <w:rPr>
          <w:szCs w:val="20"/>
        </w:rPr>
      </w:pPr>
      <w:r w:rsidRPr="00014F0E">
        <w:rPr>
          <w:szCs w:val="20"/>
        </w:rPr>
        <w:t xml:space="preserve">KL har 20/9 </w:t>
      </w:r>
      <w:r w:rsidRPr="000D3D1E">
        <w:rPr>
          <w:szCs w:val="20"/>
        </w:rPr>
        <w:t>offentligg</w:t>
      </w:r>
      <w:r w:rsidRPr="00014F0E">
        <w:rPr>
          <w:szCs w:val="20"/>
        </w:rPr>
        <w:t xml:space="preserve">jort </w:t>
      </w:r>
      <w:r w:rsidRPr="000D3D1E">
        <w:rPr>
          <w:szCs w:val="20"/>
        </w:rPr>
        <w:t>et nyt udspil på hjerneskadeområdet</w:t>
      </w:r>
      <w:r w:rsidRPr="00014F0E">
        <w:rPr>
          <w:szCs w:val="20"/>
        </w:rPr>
        <w:t>, hvor kodeordene er s</w:t>
      </w:r>
      <w:r w:rsidRPr="000D3D1E">
        <w:rPr>
          <w:szCs w:val="20"/>
        </w:rPr>
        <w:t>ikring af specialviden, ensartet behandling i alle kommuner samt nærhed og helhed</w:t>
      </w:r>
      <w:r>
        <w:rPr>
          <w:szCs w:val="20"/>
        </w:rPr>
        <w:t>. KL ønsker med udspillet og dets ti anbefalinger at sikre at alle borgere med hjerneskade får en indsats af høj kvalitet. Det betyder at kommunerne må styrke samarbejdet med hinanden og med specialis</w:t>
      </w:r>
      <w:r>
        <w:rPr>
          <w:szCs w:val="20"/>
        </w:rPr>
        <w:t>e</w:t>
      </w:r>
      <w:r>
        <w:rPr>
          <w:szCs w:val="20"/>
        </w:rPr>
        <w:t>rede institutioner for de ca. 2.500 borgere, som hvert år bliver ramt af en kompleks hjern</w:t>
      </w:r>
      <w:r>
        <w:rPr>
          <w:szCs w:val="20"/>
        </w:rPr>
        <w:t>e</w:t>
      </w:r>
      <w:r>
        <w:rPr>
          <w:szCs w:val="20"/>
        </w:rPr>
        <w:t>skade.</w:t>
      </w:r>
    </w:p>
    <w:p w:rsidR="006F5875" w:rsidRPr="00FE71E2" w:rsidRDefault="006F5875" w:rsidP="006F5875">
      <w:pPr>
        <w:spacing w:before="100" w:beforeAutospacing="1" w:after="100" w:afterAutospacing="1"/>
        <w:rPr>
          <w:szCs w:val="20"/>
        </w:rPr>
      </w:pPr>
      <w:r w:rsidRPr="00014F0E">
        <w:rPr>
          <w:szCs w:val="20"/>
        </w:rPr>
        <w:t>KL foreslår</w:t>
      </w:r>
      <w:r w:rsidR="00646EB5">
        <w:rPr>
          <w:szCs w:val="20"/>
        </w:rPr>
        <w:t>, at:</w:t>
      </w:r>
    </w:p>
    <w:p w:rsidR="006F5875" w:rsidRPr="00FE71E2" w:rsidRDefault="006F5875" w:rsidP="006F5875">
      <w:pPr>
        <w:numPr>
          <w:ilvl w:val="0"/>
          <w:numId w:val="18"/>
        </w:numPr>
        <w:spacing w:before="100" w:beforeAutospacing="1" w:after="100" w:afterAutospacing="1"/>
        <w:rPr>
          <w:szCs w:val="20"/>
        </w:rPr>
      </w:pPr>
      <w:r w:rsidRPr="00FE71E2">
        <w:rPr>
          <w:szCs w:val="20"/>
        </w:rPr>
        <w:t>Alle kommuner skal sikre, at borgerne har adgang til specialiseret hjerneskaderehabil</w:t>
      </w:r>
      <w:r w:rsidRPr="00FE71E2">
        <w:rPr>
          <w:szCs w:val="20"/>
        </w:rPr>
        <w:t>i</w:t>
      </w:r>
      <w:r w:rsidRPr="00FE71E2">
        <w:rPr>
          <w:szCs w:val="20"/>
        </w:rPr>
        <w:t>tering, enten i egne tilbud, i tværkommunale tilbud eller ved samarbejde med special</w:t>
      </w:r>
      <w:r w:rsidRPr="00FE71E2">
        <w:rPr>
          <w:szCs w:val="20"/>
        </w:rPr>
        <w:t>i</w:t>
      </w:r>
      <w:r w:rsidRPr="00FE71E2">
        <w:rPr>
          <w:szCs w:val="20"/>
        </w:rPr>
        <w:t>serede tilbud</w:t>
      </w:r>
    </w:p>
    <w:p w:rsidR="006F5875" w:rsidRPr="00FE71E2" w:rsidRDefault="006F5875" w:rsidP="006F5875">
      <w:pPr>
        <w:numPr>
          <w:ilvl w:val="0"/>
          <w:numId w:val="18"/>
        </w:numPr>
        <w:spacing w:before="100" w:beforeAutospacing="1" w:after="100" w:afterAutospacing="1"/>
        <w:rPr>
          <w:szCs w:val="20"/>
        </w:rPr>
      </w:pPr>
      <w:r w:rsidRPr="00FE71E2">
        <w:rPr>
          <w:szCs w:val="20"/>
        </w:rPr>
        <w:t>Der skal skabes økonomisk bæredygtighed for de mest specialiserede tilbud</w:t>
      </w:r>
    </w:p>
    <w:p w:rsidR="006F5875" w:rsidRPr="00FE71E2" w:rsidRDefault="006F5875" w:rsidP="006F5875">
      <w:pPr>
        <w:numPr>
          <w:ilvl w:val="0"/>
          <w:numId w:val="18"/>
        </w:numPr>
        <w:spacing w:before="100" w:beforeAutospacing="1" w:after="100" w:afterAutospacing="1"/>
        <w:rPr>
          <w:szCs w:val="20"/>
        </w:rPr>
      </w:pPr>
      <w:r w:rsidRPr="00FE71E2">
        <w:rPr>
          <w:szCs w:val="20"/>
        </w:rPr>
        <w:lastRenderedPageBreak/>
        <w:t xml:space="preserve">KL anbefaler en konsolidering blandt de specialiserede tilbud på hjerneskadeområdet, som resulterer i få, særligt stærke </w:t>
      </w:r>
      <w:proofErr w:type="spellStart"/>
      <w:r w:rsidRPr="00FE71E2">
        <w:rPr>
          <w:szCs w:val="20"/>
        </w:rPr>
        <w:t>vidensmiljøer</w:t>
      </w:r>
      <w:proofErr w:type="spellEnd"/>
      <w:r w:rsidRPr="00FE71E2">
        <w:rPr>
          <w:szCs w:val="20"/>
        </w:rPr>
        <w:t>, som både kan bistå kommunerne i r</w:t>
      </w:r>
      <w:r w:rsidRPr="00FE71E2">
        <w:rPr>
          <w:szCs w:val="20"/>
        </w:rPr>
        <w:t>e</w:t>
      </w:r>
      <w:r w:rsidRPr="00FE71E2">
        <w:rPr>
          <w:szCs w:val="20"/>
        </w:rPr>
        <w:t>habiliteringsarbejdet og understøtter den faglige udvikling og forskning</w:t>
      </w:r>
    </w:p>
    <w:p w:rsidR="006F5875" w:rsidRPr="00FE71E2" w:rsidRDefault="006F5875" w:rsidP="006F5875">
      <w:pPr>
        <w:numPr>
          <w:ilvl w:val="0"/>
          <w:numId w:val="18"/>
        </w:numPr>
        <w:spacing w:before="100" w:beforeAutospacing="1" w:after="100" w:afterAutospacing="1"/>
        <w:rPr>
          <w:szCs w:val="20"/>
        </w:rPr>
      </w:pPr>
      <w:r w:rsidRPr="00FE71E2">
        <w:rPr>
          <w:szCs w:val="20"/>
        </w:rPr>
        <w:t>Alle kommuner skal have en organisering, som understøtter en koordineret rehabilit</w:t>
      </w:r>
      <w:r w:rsidRPr="00FE71E2">
        <w:rPr>
          <w:szCs w:val="20"/>
        </w:rPr>
        <w:t>e</w:t>
      </w:r>
      <w:r w:rsidRPr="00FE71E2">
        <w:rPr>
          <w:szCs w:val="20"/>
        </w:rPr>
        <w:t>ringsindsats på tværs af forvaltningsområder, fx via en hjerneskadekoordinator</w:t>
      </w:r>
    </w:p>
    <w:p w:rsidR="006F5875" w:rsidRPr="00FE71E2" w:rsidRDefault="006F5875" w:rsidP="006F5875">
      <w:pPr>
        <w:numPr>
          <w:ilvl w:val="0"/>
          <w:numId w:val="18"/>
        </w:numPr>
        <w:spacing w:before="100" w:beforeAutospacing="1" w:after="100" w:afterAutospacing="1"/>
        <w:rPr>
          <w:szCs w:val="20"/>
        </w:rPr>
      </w:pPr>
      <w:r w:rsidRPr="00FE71E2">
        <w:rPr>
          <w:szCs w:val="20"/>
        </w:rPr>
        <w:t>Der skal udvikles nationale standarder for tværfaglige og monofaglige kompetencer i den specialiserede rehabiliteringsindsats</w:t>
      </w:r>
    </w:p>
    <w:p w:rsidR="006F5875" w:rsidRPr="00FE71E2" w:rsidRDefault="006F5875" w:rsidP="006F5875">
      <w:pPr>
        <w:numPr>
          <w:ilvl w:val="0"/>
          <w:numId w:val="18"/>
        </w:numPr>
        <w:spacing w:before="100" w:beforeAutospacing="1" w:after="100" w:afterAutospacing="1"/>
        <w:rPr>
          <w:szCs w:val="20"/>
        </w:rPr>
      </w:pPr>
      <w:r w:rsidRPr="00FE71E2">
        <w:rPr>
          <w:szCs w:val="20"/>
        </w:rPr>
        <w:t>Alle kommuner skal inden for én uge have kontaktet borgeren og givet borgeren en plan for genoptræningsforløbet</w:t>
      </w:r>
    </w:p>
    <w:p w:rsidR="006F5875" w:rsidRPr="00FE71E2" w:rsidRDefault="006F5875" w:rsidP="006F5875">
      <w:pPr>
        <w:numPr>
          <w:ilvl w:val="0"/>
          <w:numId w:val="18"/>
        </w:numPr>
        <w:spacing w:before="100" w:beforeAutospacing="1" w:after="100" w:afterAutospacing="1"/>
        <w:rPr>
          <w:szCs w:val="20"/>
        </w:rPr>
      </w:pPr>
      <w:r w:rsidRPr="00FE71E2">
        <w:rPr>
          <w:szCs w:val="20"/>
        </w:rPr>
        <w:t>Alle kommuner skal med afsæt i Voksenudredningsmetoden sikre ensartethed og sa</w:t>
      </w:r>
      <w:r w:rsidRPr="00FE71E2">
        <w:rPr>
          <w:szCs w:val="20"/>
        </w:rPr>
        <w:t>m</w:t>
      </w:r>
      <w:r w:rsidRPr="00FE71E2">
        <w:rPr>
          <w:szCs w:val="20"/>
        </w:rPr>
        <w:t>menhæng mellem udrednings- og rehabiliteringsindsatsen. Voksenudredningsmetoden skal suppleres med hjerneskadespecifikke redskaber</w:t>
      </w:r>
    </w:p>
    <w:p w:rsidR="006F5875" w:rsidRPr="00FE71E2" w:rsidRDefault="006F5875" w:rsidP="006F5875">
      <w:pPr>
        <w:numPr>
          <w:ilvl w:val="0"/>
          <w:numId w:val="18"/>
        </w:numPr>
        <w:spacing w:before="100" w:beforeAutospacing="1" w:after="100" w:afterAutospacing="1"/>
        <w:rPr>
          <w:szCs w:val="20"/>
        </w:rPr>
      </w:pPr>
      <w:r w:rsidRPr="00FE71E2">
        <w:rPr>
          <w:szCs w:val="20"/>
        </w:rPr>
        <w:t>Alle kommuner skal have de samme klare og tilgængelige visitationsretningslinjer for rehabilitering af personer med erhvervet hjerneskade</w:t>
      </w:r>
    </w:p>
    <w:p w:rsidR="006F5875" w:rsidRPr="00FE71E2" w:rsidRDefault="006F5875" w:rsidP="006F5875">
      <w:pPr>
        <w:numPr>
          <w:ilvl w:val="0"/>
          <w:numId w:val="18"/>
        </w:numPr>
        <w:spacing w:before="100" w:beforeAutospacing="1" w:after="100" w:afterAutospacing="1"/>
        <w:rPr>
          <w:szCs w:val="20"/>
        </w:rPr>
      </w:pPr>
      <w:r w:rsidRPr="00FE71E2">
        <w:rPr>
          <w:szCs w:val="20"/>
        </w:rPr>
        <w:t xml:space="preserve">KL anbefaler, at VISO og </w:t>
      </w:r>
      <w:proofErr w:type="spellStart"/>
      <w:r w:rsidRPr="00FE71E2">
        <w:rPr>
          <w:szCs w:val="20"/>
        </w:rPr>
        <w:t>ViHS’s</w:t>
      </w:r>
      <w:proofErr w:type="spellEnd"/>
      <w:r w:rsidRPr="00FE71E2">
        <w:rPr>
          <w:szCs w:val="20"/>
        </w:rPr>
        <w:t xml:space="preserve"> nationale overblik og viden bruges mere aktivt i udvi</w:t>
      </w:r>
      <w:r w:rsidRPr="00FE71E2">
        <w:rPr>
          <w:szCs w:val="20"/>
        </w:rPr>
        <w:t>k</w:t>
      </w:r>
      <w:r w:rsidRPr="00FE71E2">
        <w:rPr>
          <w:szCs w:val="20"/>
        </w:rPr>
        <w:t>lingen af hjerneskadeområdet</w:t>
      </w:r>
    </w:p>
    <w:p w:rsidR="006F5875" w:rsidRPr="00FE71E2" w:rsidRDefault="006F5875" w:rsidP="006F5875">
      <w:pPr>
        <w:numPr>
          <w:ilvl w:val="0"/>
          <w:numId w:val="18"/>
        </w:numPr>
        <w:spacing w:before="100" w:beforeAutospacing="1" w:after="100" w:afterAutospacing="1"/>
        <w:rPr>
          <w:szCs w:val="20"/>
        </w:rPr>
      </w:pPr>
      <w:r w:rsidRPr="00FE71E2">
        <w:rPr>
          <w:szCs w:val="20"/>
        </w:rPr>
        <w:t>Alle kommuner skal dokumentere deres indsatser på hjerneskadeområdet</w:t>
      </w:r>
    </w:p>
    <w:p w:rsidR="00FE71E2" w:rsidRPr="00014F0E" w:rsidRDefault="00FE71E2" w:rsidP="00014F0E">
      <w:r w:rsidRPr="00014F0E">
        <w:t>I Region Hovedstaden besluttede KKR som led i Rammeaftale 2012 at gennemføre en omfa</w:t>
      </w:r>
      <w:r w:rsidRPr="00014F0E">
        <w:t>t</w:t>
      </w:r>
      <w:r w:rsidRPr="00014F0E">
        <w:t>tende kortlægning af barrierer og muligheder i forhold for at sikre en velkoordineret og målre</w:t>
      </w:r>
      <w:r w:rsidRPr="00014F0E">
        <w:t>t</w:t>
      </w:r>
      <w:r w:rsidRPr="00014F0E">
        <w:t>tet indsats overfor borgere i den erhvervsaktive alder med erhvervet hjerneskade. Kortlægni</w:t>
      </w:r>
      <w:r w:rsidRPr="00014F0E">
        <w:t>n</w:t>
      </w:r>
      <w:r w:rsidRPr="00014F0E">
        <w:t>gen omfatter en spøgeskemaundersøgelse blandt alle kommunerne i hovedstadsregionen samt en række kvalitative aktiviteter, herunder nedsættelse af en arbejdsgruppe samt dialogmøder og workshops mellem repræsentanter fra kommunerne, Region Hovedstadens administration og hospitaler samt Center for Hjerneskade og kommunikationscentrene i hovedstadsregionen. Hermed har kortlægningen også påbegyndt en proces hen mod at skabe en fælles forståelse og målsætning for indsatsen over for borgere i den erhvervsaktive alder med erhvervet hje</w:t>
      </w:r>
      <w:r w:rsidRPr="00014F0E">
        <w:t>r</w:t>
      </w:r>
      <w:r w:rsidRPr="00014F0E">
        <w:t>neskade på tværs af parterne i regionen. Fokus i kortlægningen er både på at løse de interne organisatoriske problemstillinger i kommunerne, samt på hvordan der sikres et sammenhæ</w:t>
      </w:r>
      <w:r w:rsidRPr="00014F0E">
        <w:t>n</w:t>
      </w:r>
      <w:r w:rsidRPr="00014F0E">
        <w:t>gende indsatsforløb mellem de forskellige parter på området. Formålet med kortlægning er undervejs blevet udvidet, således at der også opstilles konkrete anbefalinger til, hvilke tiltag kommunerne i hovedstadsregionen bør indføre for at sikre rettidige og sammenhængende in</w:t>
      </w:r>
      <w:r w:rsidRPr="00014F0E">
        <w:t>d</w:t>
      </w:r>
      <w:r w:rsidRPr="00014F0E">
        <w:t xml:space="preserve">satsforløb. Udkastet til afrapportering og anbefalinger er </w:t>
      </w:r>
      <w:r w:rsidR="003A478B" w:rsidRPr="00014F0E">
        <w:t xml:space="preserve">drøftet og godkendt </w:t>
      </w:r>
      <w:r w:rsidRPr="00014F0E">
        <w:t>på møde i E</w:t>
      </w:r>
      <w:r w:rsidRPr="00014F0E">
        <w:t>m</w:t>
      </w:r>
      <w:r w:rsidRPr="00014F0E">
        <w:t>bedsmandsudvalget for Social og Uddannelse den 3. oktober</w:t>
      </w:r>
      <w:r w:rsidR="003A478B" w:rsidRPr="00014F0E">
        <w:t xml:space="preserve"> og </w:t>
      </w:r>
      <w:r w:rsidRPr="00014F0E">
        <w:t>, og skal efterfølgende drøftes i KKR Hovedstaden samt i Koordinationsgruppen (hvor der sidder repræsentanter fra region og kommuner).</w:t>
      </w:r>
      <w:r w:rsidR="003A478B" w:rsidRPr="00014F0E">
        <w:t xml:space="preserve"> Rapporten er vedlagt i bilag.</w:t>
      </w:r>
    </w:p>
    <w:p w:rsidR="003A478B" w:rsidRDefault="003A478B" w:rsidP="00FE71E2">
      <w:pPr>
        <w:pStyle w:val="Listeafsnit"/>
        <w:rPr>
          <w:b/>
          <w:szCs w:val="20"/>
        </w:rPr>
      </w:pPr>
    </w:p>
    <w:p w:rsidR="003A478B" w:rsidRDefault="003A478B" w:rsidP="003A478B">
      <w:r w:rsidRPr="00014F0E">
        <w:t xml:space="preserve">I Region Nordjylland </w:t>
      </w:r>
      <w:r w:rsidR="006F5875">
        <w:t>har været nedsat en arbejdsgruppe på hjerneskadeområdet og der er aktuelt et igangværende initiativ, hvor kommunerne er gået sammen om at udvikle og ge</w:t>
      </w:r>
      <w:r w:rsidR="006F5875">
        <w:t>n</w:t>
      </w:r>
      <w:r w:rsidR="006F5875">
        <w:t>nemføre et fælles uddannelsesprogram for nøglepersoner der arbejder på hjerneskadeomr</w:t>
      </w:r>
      <w:r w:rsidR="006F5875">
        <w:t>å</w:t>
      </w:r>
      <w:r w:rsidR="006F5875">
        <w:t>det.</w:t>
      </w:r>
      <w:r w:rsidR="00D14D71">
        <w:t xml:space="preserve"> </w:t>
      </w:r>
      <w:r w:rsidRPr="00014F0E">
        <w:t>Ellers er Nordjylland i opstarten i forhold til en proces om Taleinstituttets fremtid (hvor også hjerneskadeområdet fylder en del). Instituttet (et regionalt tilbud) har oplevet en falde</w:t>
      </w:r>
      <w:r w:rsidRPr="00014F0E">
        <w:t>n</w:t>
      </w:r>
      <w:r w:rsidRPr="00014F0E">
        <w:t xml:space="preserve">de og uensartet efterspørgsel fra kommunerne, som gør, at der er behov for at gøre noget. </w:t>
      </w:r>
    </w:p>
    <w:p w:rsidR="00E44CB0" w:rsidRDefault="00646EB5" w:rsidP="003A478B">
      <w:r>
        <w:t xml:space="preserve">Materiale omkring hjerneskadeområdet kan findes </w:t>
      </w:r>
      <w:hyperlink r:id="rId10" w:history="1">
        <w:r w:rsidR="00D14D71" w:rsidRPr="00014F0E">
          <w:rPr>
            <w:rStyle w:val="Hyperlink"/>
            <w:color w:val="auto"/>
          </w:rPr>
          <w:t>www.rammeaftalernord.dk</w:t>
        </w:r>
      </w:hyperlink>
      <w:r>
        <w:t xml:space="preserve">, under </w:t>
      </w:r>
      <w:r w:rsidR="00D14D71" w:rsidRPr="00014F0E">
        <w:t>”faglige fokusområder</w:t>
      </w:r>
      <w:r>
        <w:t xml:space="preserve"> og ”e</w:t>
      </w:r>
      <w:r w:rsidR="00D14D71" w:rsidRPr="00014F0E">
        <w:t>rhvervet hjerneskade</w:t>
      </w:r>
      <w:r>
        <w:t>”.</w:t>
      </w:r>
      <w:r w:rsidR="00E44CB0">
        <w:t xml:space="preserve"> </w:t>
      </w:r>
    </w:p>
    <w:p w:rsidR="00A6551C" w:rsidRDefault="00A6551C" w:rsidP="003A478B"/>
    <w:p w:rsidR="00A6551C" w:rsidRPr="00014F0E" w:rsidRDefault="00A6551C" w:rsidP="003A478B">
      <w:r>
        <w:t>Dorthe Merete Andersen fra netværksgruppen Voksne handicappede deltager under dette punkt.</w:t>
      </w:r>
    </w:p>
    <w:p w:rsidR="00916BF3" w:rsidRDefault="00916BF3" w:rsidP="00916BF3"/>
    <w:p w:rsidR="005E7307" w:rsidRPr="00646EB5" w:rsidRDefault="005E7307" w:rsidP="00916BF3">
      <w:pPr>
        <w:rPr>
          <w:b/>
        </w:rPr>
      </w:pPr>
      <w:r w:rsidRPr="00646EB5">
        <w:rPr>
          <w:b/>
        </w:rPr>
        <w:t>Indstilling:</w:t>
      </w:r>
    </w:p>
    <w:p w:rsidR="00646EB5" w:rsidRDefault="00646EB5" w:rsidP="00916BF3">
      <w:r>
        <w:t>Sekretariatet indstiller:</w:t>
      </w:r>
    </w:p>
    <w:p w:rsidR="00CE1F31" w:rsidRPr="00CE1F31" w:rsidRDefault="00646EB5" w:rsidP="00646EB5">
      <w:pPr>
        <w:numPr>
          <w:ilvl w:val="0"/>
          <w:numId w:val="18"/>
        </w:numPr>
        <w:ind w:left="1080"/>
        <w:rPr>
          <w:szCs w:val="20"/>
        </w:rPr>
      </w:pPr>
      <w:r>
        <w:t>At der i</w:t>
      </w:r>
      <w:r w:rsidR="005E7307">
        <w:t xml:space="preserve">nden temamødet </w:t>
      </w:r>
      <w:r>
        <w:t xml:space="preserve">30/11-2012 </w:t>
      </w:r>
      <w:r w:rsidR="005E7307">
        <w:t>skabes overblik over eksisterende tilbud i</w:t>
      </w:r>
      <w:r w:rsidR="005E7307">
        <w:t>n</w:t>
      </w:r>
      <w:r w:rsidR="005E7307">
        <w:t>denfor hjerneskadeområdet i kommunerne i region Sjælland.</w:t>
      </w:r>
      <w:r w:rsidR="00CE1F31">
        <w:t xml:space="preserve"> </w:t>
      </w:r>
    </w:p>
    <w:p w:rsidR="00CE1F31" w:rsidRDefault="00646EB5" w:rsidP="004B58E8">
      <w:pPr>
        <w:numPr>
          <w:ilvl w:val="0"/>
          <w:numId w:val="18"/>
        </w:numPr>
        <w:ind w:left="1080"/>
      </w:pPr>
      <w:r>
        <w:lastRenderedPageBreak/>
        <w:t xml:space="preserve">At der </w:t>
      </w:r>
      <w:r w:rsidR="00E02671">
        <w:t>drøftes</w:t>
      </w:r>
      <w:r>
        <w:t xml:space="preserve"> </w:t>
      </w:r>
      <w:r w:rsidR="00E02671">
        <w:t>evt. andre initiativer i relation til hjerneskadeområdet i region Sjæ</w:t>
      </w:r>
      <w:r w:rsidR="00E02671">
        <w:t>l</w:t>
      </w:r>
      <w:r w:rsidR="00E02671">
        <w:t xml:space="preserve">land og herunder f.eks. en mulig belysning af </w:t>
      </w:r>
      <w:r>
        <w:t>problemstillingen omkring sikring af et sammenhængende forløb for borgeren</w:t>
      </w:r>
      <w:bookmarkStart w:id="1" w:name="_GoBack"/>
      <w:bookmarkEnd w:id="1"/>
      <w:r w:rsidR="00E02671">
        <w:t>.</w:t>
      </w:r>
    </w:p>
    <w:p w:rsidR="004B58E8" w:rsidRDefault="004B58E8" w:rsidP="004B58E8">
      <w:pPr>
        <w:rPr>
          <w:b/>
        </w:rPr>
      </w:pPr>
      <w:r w:rsidRPr="004B58E8">
        <w:rPr>
          <w:b/>
        </w:rPr>
        <w:t>Bilag:</w:t>
      </w:r>
    </w:p>
    <w:p w:rsidR="00D73F9A" w:rsidRDefault="00D73F9A" w:rsidP="004B58E8">
      <w:pPr>
        <w:numPr>
          <w:ilvl w:val="0"/>
          <w:numId w:val="18"/>
        </w:numPr>
      </w:pPr>
      <w:r>
        <w:t>Over</w:t>
      </w:r>
      <w:r w:rsidR="00882DE8">
        <w:t xml:space="preserve">sigt </w:t>
      </w:r>
      <w:r>
        <w:t xml:space="preserve">over kommunernes </w:t>
      </w:r>
      <w:r w:rsidR="00882DE8">
        <w:t>hjerneskade</w:t>
      </w:r>
      <w:r>
        <w:t xml:space="preserve">projekter i region Sjælland. </w:t>
      </w:r>
    </w:p>
    <w:p w:rsidR="004B58E8" w:rsidRPr="004B58E8" w:rsidRDefault="004B58E8" w:rsidP="004B58E8">
      <w:pPr>
        <w:numPr>
          <w:ilvl w:val="0"/>
          <w:numId w:val="18"/>
        </w:numPr>
      </w:pPr>
      <w:r w:rsidRPr="004B58E8">
        <w:t xml:space="preserve">KL - </w:t>
      </w:r>
      <w:proofErr w:type="spellStart"/>
      <w:r w:rsidRPr="004B58E8">
        <w:t>Pressemeddelse</w:t>
      </w:r>
      <w:proofErr w:type="spellEnd"/>
      <w:r w:rsidRPr="004B58E8">
        <w:t xml:space="preserve">: </w:t>
      </w:r>
      <w:hyperlink r:id="rId11" w:history="1">
        <w:r w:rsidRPr="00D73F9A">
          <w:rPr>
            <w:rStyle w:val="Hyperlink"/>
            <w:color w:val="auto"/>
          </w:rPr>
          <w:t>http://www.kl.dk/Sundhed/Borgere-med-komplekse-hjerneskader-skal-sikres-tilbud-af-hoj-kvalitet-id110477/</w:t>
        </w:r>
      </w:hyperlink>
      <w:r w:rsidRPr="004B58E8">
        <w:t xml:space="preserve"> </w:t>
      </w:r>
    </w:p>
    <w:p w:rsidR="004B58E8" w:rsidRDefault="004B58E8" w:rsidP="004B58E8">
      <w:pPr>
        <w:numPr>
          <w:ilvl w:val="0"/>
          <w:numId w:val="18"/>
        </w:numPr>
      </w:pPr>
      <w:r w:rsidRPr="004B58E8">
        <w:t xml:space="preserve">KL – Udspil: en styrket rehabilitering af borgere med hjerneskade </w:t>
      </w:r>
      <w:hyperlink r:id="rId12" w:history="1">
        <w:r w:rsidRPr="004B58E8">
          <w:rPr>
            <w:rStyle w:val="Hyperlink"/>
            <w:color w:val="auto"/>
          </w:rPr>
          <w:t>http://www.kl.dk/ImageVault/Images/id_56921/scope_0/ImageVaultHandler.aspx</w:t>
        </w:r>
      </w:hyperlink>
    </w:p>
    <w:p w:rsidR="00A6551C" w:rsidRDefault="00A6551C" w:rsidP="004B58E8">
      <w:pPr>
        <w:numPr>
          <w:ilvl w:val="0"/>
          <w:numId w:val="18"/>
        </w:numPr>
      </w:pPr>
      <w:r>
        <w:t>Barrierer og muligheder for at sikre velkoordinerede og målrettede indsatser for voksne med erhvervet hjerneskade. KKR Hovedstadens kortlægning vedrørende borgere i den erhvervsaktive alder med erhvervet hjerneskade.</w:t>
      </w:r>
    </w:p>
    <w:p w:rsidR="00A6551C" w:rsidRDefault="007B4852" w:rsidP="004B58E8">
      <w:pPr>
        <w:numPr>
          <w:ilvl w:val="0"/>
          <w:numId w:val="18"/>
        </w:numPr>
      </w:pPr>
      <w:hyperlink r:id="rId13" w:history="1">
        <w:r w:rsidR="00A6551C" w:rsidRPr="00014F0E">
          <w:rPr>
            <w:rStyle w:val="Hyperlink"/>
            <w:color w:val="auto"/>
          </w:rPr>
          <w:t>www.rammeaftalernord.dk</w:t>
        </w:r>
      </w:hyperlink>
    </w:p>
    <w:p w:rsidR="00030019" w:rsidRDefault="00030019" w:rsidP="00030019"/>
    <w:p w:rsidR="00030019" w:rsidRPr="00B70624" w:rsidRDefault="00030019" w:rsidP="00030019">
      <w:pPr>
        <w:rPr>
          <w:b/>
        </w:rPr>
      </w:pPr>
      <w:r w:rsidRPr="00B70624">
        <w:rPr>
          <w:b/>
        </w:rPr>
        <w:t>Beslutning:</w:t>
      </w:r>
    </w:p>
    <w:p w:rsidR="00030019" w:rsidRDefault="00030019" w:rsidP="00030019">
      <w:pPr>
        <w:numPr>
          <w:ilvl w:val="0"/>
          <w:numId w:val="18"/>
        </w:numPr>
      </w:pPr>
      <w:r>
        <w:t>Styregruppen drøftede status for arbejdet på hjerneskadeområdet i regionen med bl.a. hjernesk</w:t>
      </w:r>
      <w:r w:rsidR="00576A43">
        <w:t xml:space="preserve">adekoordinatorer og relevansen af nye initiativer </w:t>
      </w:r>
      <w:proofErr w:type="spellStart"/>
      <w:r w:rsidR="005E2E6F">
        <w:t>ift</w:t>
      </w:r>
      <w:proofErr w:type="spellEnd"/>
      <w:r>
        <w:t xml:space="preserve"> hjerneskadeomr</w:t>
      </w:r>
      <w:r>
        <w:t>å</w:t>
      </w:r>
      <w:r>
        <w:t>det.</w:t>
      </w:r>
    </w:p>
    <w:p w:rsidR="005E2E6F" w:rsidRDefault="005E2E6F" w:rsidP="00030019">
      <w:pPr>
        <w:numPr>
          <w:ilvl w:val="0"/>
          <w:numId w:val="18"/>
        </w:numPr>
      </w:pPr>
      <w:r>
        <w:t>Styregruppen besluttede at netværksgruppen Voksne Handicappede inden temamødet 30/11-2012 leverer et overblik over eksisterende tilbud indenfor hjerneskadeområdet i kommunerne i region Sjælland.</w:t>
      </w:r>
    </w:p>
    <w:p w:rsidR="005E2E6F" w:rsidRDefault="005E2E6F" w:rsidP="00030019">
      <w:pPr>
        <w:numPr>
          <w:ilvl w:val="0"/>
          <w:numId w:val="18"/>
        </w:numPr>
      </w:pPr>
      <w:r>
        <w:t>Styregruppen besluttede at netværksgruppen voksne handicappede efterfølgende bel</w:t>
      </w:r>
      <w:r>
        <w:t>y</w:t>
      </w:r>
      <w:r>
        <w:t>ser problemstillingen omkring borgerforløb og sikring af sam</w:t>
      </w:r>
      <w:r w:rsidR="00B70624">
        <w:t>menhængende forløb for borgeren på hjerneskadeområdet m</w:t>
      </w:r>
      <w:r w:rsidR="00576A43">
        <w:t xml:space="preserve">ed deadline </w:t>
      </w:r>
      <w:r w:rsidR="00B345E8">
        <w:t xml:space="preserve">inden </w:t>
      </w:r>
      <w:proofErr w:type="spellStart"/>
      <w:r w:rsidR="00B345E8">
        <w:t>KKR-mødet</w:t>
      </w:r>
      <w:proofErr w:type="spellEnd"/>
      <w:r w:rsidR="00B345E8">
        <w:t xml:space="preserve"> i februar 2013.</w:t>
      </w:r>
    </w:p>
    <w:p w:rsidR="00B345E8" w:rsidRDefault="00B345E8" w:rsidP="00030019">
      <w:pPr>
        <w:numPr>
          <w:ilvl w:val="0"/>
          <w:numId w:val="18"/>
        </w:numPr>
      </w:pPr>
      <w:r>
        <w:t xml:space="preserve">Styregruppen besluttede at der leveres en beskrivelse af processen til KKR mødet 20/11. </w:t>
      </w:r>
    </w:p>
    <w:p w:rsidR="005E2E6F" w:rsidRPr="004B58E8" w:rsidRDefault="005E2E6F" w:rsidP="00030019">
      <w:pPr>
        <w:numPr>
          <w:ilvl w:val="0"/>
          <w:numId w:val="18"/>
        </w:numPr>
      </w:pPr>
      <w:r>
        <w:t>Styre</w:t>
      </w:r>
      <w:r w:rsidR="00B70624">
        <w:t>gruppen besluttede at der leveres en status på</w:t>
      </w:r>
      <w:r w:rsidR="00A7362B">
        <w:t xml:space="preserve"> arbejdet på hjerneskadeområdet </w:t>
      </w:r>
      <w:r w:rsidR="00B70624">
        <w:t>og det videre forløb</w:t>
      </w:r>
      <w:r>
        <w:t xml:space="preserve"> </w:t>
      </w:r>
      <w:r w:rsidR="00B70624">
        <w:t>til KKR mødet i februar 2013</w:t>
      </w:r>
    </w:p>
    <w:p w:rsidR="004B58E8" w:rsidRDefault="004B58E8" w:rsidP="004B58E8"/>
    <w:p w:rsidR="00A7362B" w:rsidRDefault="00A7362B" w:rsidP="004B58E8"/>
    <w:p w:rsidR="00E53481" w:rsidRPr="00014F0E" w:rsidRDefault="00E53481" w:rsidP="00E53481">
      <w:pPr>
        <w:pStyle w:val="Listeafsnit"/>
        <w:numPr>
          <w:ilvl w:val="0"/>
          <w:numId w:val="9"/>
        </w:numPr>
        <w:rPr>
          <w:b/>
          <w:szCs w:val="20"/>
        </w:rPr>
      </w:pPr>
      <w:r w:rsidRPr="00014F0E">
        <w:rPr>
          <w:b/>
          <w:szCs w:val="20"/>
        </w:rPr>
        <w:t>Tilsyn: a) Status for tilsynsprojektet og b) ministerens udspil: Et nyt socialtilsyn</w:t>
      </w:r>
    </w:p>
    <w:p w:rsidR="00014F0E" w:rsidRPr="00014F0E" w:rsidRDefault="00014F0E" w:rsidP="00916BF3">
      <w:pPr>
        <w:ind w:left="360"/>
        <w:rPr>
          <w:b/>
        </w:rPr>
      </w:pPr>
    </w:p>
    <w:p w:rsidR="00916BF3" w:rsidRPr="00014F0E" w:rsidRDefault="00916BF3" w:rsidP="00014F0E">
      <w:pPr>
        <w:rPr>
          <w:b/>
          <w:szCs w:val="20"/>
        </w:rPr>
      </w:pPr>
      <w:r w:rsidRPr="00014F0E">
        <w:rPr>
          <w:b/>
          <w:szCs w:val="20"/>
        </w:rPr>
        <w:t>B</w:t>
      </w:r>
      <w:r w:rsidR="00E53481" w:rsidRPr="00014F0E">
        <w:rPr>
          <w:b/>
          <w:szCs w:val="20"/>
        </w:rPr>
        <w:t>aggrund:</w:t>
      </w:r>
      <w:r w:rsidRPr="00014F0E">
        <w:rPr>
          <w:b/>
          <w:szCs w:val="20"/>
        </w:rPr>
        <w:t xml:space="preserve"> </w:t>
      </w:r>
    </w:p>
    <w:p w:rsidR="00014F0E" w:rsidRDefault="00E53481" w:rsidP="00014F0E">
      <w:pPr>
        <w:rPr>
          <w:szCs w:val="20"/>
        </w:rPr>
      </w:pPr>
      <w:r w:rsidRPr="00014F0E">
        <w:rPr>
          <w:szCs w:val="20"/>
        </w:rPr>
        <w:t xml:space="preserve">På styregruppemøde 10/8-2012 besluttede styregruppen </w:t>
      </w:r>
      <w:r w:rsidR="00916BF3" w:rsidRPr="00014F0E">
        <w:rPr>
          <w:szCs w:val="20"/>
        </w:rPr>
        <w:t>at</w:t>
      </w:r>
      <w:r w:rsidRPr="00014F0E">
        <w:rPr>
          <w:szCs w:val="20"/>
        </w:rPr>
        <w:t xml:space="preserve"> o</w:t>
      </w:r>
      <w:r w:rsidR="00916BF3" w:rsidRPr="00014F0E">
        <w:rPr>
          <w:szCs w:val="20"/>
        </w:rPr>
        <w:t xml:space="preserve">plæg til tilsyns-kvalitetsstandard som tidligere besluttet </w:t>
      </w:r>
      <w:r w:rsidRPr="00014F0E">
        <w:rPr>
          <w:szCs w:val="20"/>
        </w:rPr>
        <w:t xml:space="preserve">fremsendes </w:t>
      </w:r>
      <w:r w:rsidR="00916BF3" w:rsidRPr="00014F0E">
        <w:rPr>
          <w:szCs w:val="20"/>
        </w:rPr>
        <w:t>til KKR</w:t>
      </w:r>
      <w:r w:rsidRPr="00014F0E">
        <w:rPr>
          <w:szCs w:val="20"/>
        </w:rPr>
        <w:t xml:space="preserve">. </w:t>
      </w:r>
      <w:r w:rsidR="00916BF3" w:rsidRPr="00014F0E">
        <w:rPr>
          <w:szCs w:val="20"/>
        </w:rPr>
        <w:t>De 7 temapapirer, hvori den konkrete tilsynspraksis nærmere beskrives</w:t>
      </w:r>
      <w:r w:rsidR="00E02671">
        <w:rPr>
          <w:szCs w:val="20"/>
        </w:rPr>
        <w:t>,</w:t>
      </w:r>
      <w:r w:rsidR="00916BF3" w:rsidRPr="00014F0E">
        <w:rPr>
          <w:szCs w:val="20"/>
        </w:rPr>
        <w:t xml:space="preserve"> godkendes af de 3 tovholdere fra styregruppen  på styregruppens vegne inden de fremsendes til KKR.</w:t>
      </w:r>
      <w:r w:rsidRPr="00014F0E">
        <w:rPr>
          <w:szCs w:val="20"/>
        </w:rPr>
        <w:t xml:space="preserve"> </w:t>
      </w:r>
      <w:r w:rsidR="00916BF3" w:rsidRPr="00014F0E">
        <w:rPr>
          <w:szCs w:val="20"/>
        </w:rPr>
        <w:t xml:space="preserve">Styregruppen afventer </w:t>
      </w:r>
      <w:proofErr w:type="spellStart"/>
      <w:r w:rsidR="00916BF3" w:rsidRPr="00014F0E">
        <w:rPr>
          <w:szCs w:val="20"/>
        </w:rPr>
        <w:t>KKRs</w:t>
      </w:r>
      <w:proofErr w:type="spellEnd"/>
      <w:r w:rsidR="00916BF3" w:rsidRPr="00014F0E">
        <w:rPr>
          <w:szCs w:val="20"/>
        </w:rPr>
        <w:t xml:space="preserve"> behandling og udmelding ift. kval</w:t>
      </w:r>
      <w:r w:rsidR="00916BF3" w:rsidRPr="00014F0E">
        <w:rPr>
          <w:szCs w:val="20"/>
        </w:rPr>
        <w:t>i</w:t>
      </w:r>
      <w:r w:rsidR="00916BF3" w:rsidRPr="00014F0E">
        <w:rPr>
          <w:szCs w:val="20"/>
        </w:rPr>
        <w:t>tetsstandarder og tilsynspraksis</w:t>
      </w:r>
      <w:r w:rsidRPr="00014F0E">
        <w:rPr>
          <w:szCs w:val="20"/>
        </w:rPr>
        <w:t xml:space="preserve"> og </w:t>
      </w:r>
      <w:r w:rsidR="00916BF3" w:rsidRPr="00014F0E">
        <w:rPr>
          <w:szCs w:val="20"/>
        </w:rPr>
        <w:t>anbefale</w:t>
      </w:r>
      <w:r w:rsidRPr="00014F0E">
        <w:rPr>
          <w:szCs w:val="20"/>
        </w:rPr>
        <w:t>r</w:t>
      </w:r>
      <w:r w:rsidR="00916BF3" w:rsidRPr="00014F0E">
        <w:rPr>
          <w:szCs w:val="20"/>
        </w:rPr>
        <w:t xml:space="preserve"> at kommunerne fortsætter processen omkring klyngesamarbejdet</w:t>
      </w:r>
      <w:r w:rsidRPr="00014F0E">
        <w:rPr>
          <w:szCs w:val="20"/>
        </w:rPr>
        <w:t xml:space="preserve">. </w:t>
      </w:r>
      <w:r w:rsidR="00014F0E">
        <w:rPr>
          <w:szCs w:val="20"/>
        </w:rPr>
        <w:t>KKR Sjælland har behandlet forslaget på sit møde 28. august 2012 og a</w:t>
      </w:r>
      <w:r w:rsidR="00014F0E">
        <w:rPr>
          <w:szCs w:val="20"/>
        </w:rPr>
        <w:t>n</w:t>
      </w:r>
      <w:r w:rsidR="00014F0E">
        <w:rPr>
          <w:szCs w:val="20"/>
        </w:rPr>
        <w:t>befaler kvalitetsstandarden til godke</w:t>
      </w:r>
      <w:r w:rsidR="00E02671">
        <w:rPr>
          <w:szCs w:val="20"/>
        </w:rPr>
        <w:t>ndelse også jf. punkt 10) orientering fra KKR.</w:t>
      </w:r>
    </w:p>
    <w:p w:rsidR="00EF7CBA" w:rsidRDefault="00E02671" w:rsidP="00014F0E">
      <w:pPr>
        <w:rPr>
          <w:szCs w:val="20"/>
        </w:rPr>
      </w:pPr>
      <w:r>
        <w:rPr>
          <w:szCs w:val="20"/>
        </w:rPr>
        <w:t xml:space="preserve">Forslag </w:t>
      </w:r>
      <w:r w:rsidR="00EF7CBA">
        <w:rPr>
          <w:szCs w:val="20"/>
        </w:rPr>
        <w:t>til en fælles kvalitetsstandard for det generelle driftstilsyn på børne-, unge- og vokse</w:t>
      </w:r>
      <w:r w:rsidR="00EF7CBA">
        <w:rPr>
          <w:szCs w:val="20"/>
        </w:rPr>
        <w:t>n</w:t>
      </w:r>
      <w:r w:rsidR="00EF7CBA">
        <w:rPr>
          <w:szCs w:val="20"/>
        </w:rPr>
        <w:t>området og pl</w:t>
      </w:r>
      <w:r w:rsidR="00014F0E">
        <w:rPr>
          <w:szCs w:val="20"/>
        </w:rPr>
        <w:t>ejetilbud indenfor ældreområdet, de</w:t>
      </w:r>
      <w:r w:rsidR="00EF7CBA">
        <w:rPr>
          <w:szCs w:val="20"/>
        </w:rPr>
        <w:t xml:space="preserve"> 7 temapapirer med nærmere beskrivelse af den konkrete tilsynspraksis samt forslag til sagsfremstilling</w:t>
      </w:r>
      <w:r w:rsidR="00014F0E">
        <w:rPr>
          <w:szCs w:val="20"/>
        </w:rPr>
        <w:t xml:space="preserve"> er fremsendt til kommunerne 7/9</w:t>
      </w:r>
      <w:r w:rsidR="00EF7CBA">
        <w:rPr>
          <w:szCs w:val="20"/>
        </w:rPr>
        <w:t>.</w:t>
      </w:r>
    </w:p>
    <w:p w:rsidR="00EF7CBA" w:rsidRDefault="00EF7CBA" w:rsidP="00EF7CBA">
      <w:pPr>
        <w:ind w:left="360"/>
      </w:pPr>
    </w:p>
    <w:p w:rsidR="00A946EF" w:rsidRDefault="00A946EF" w:rsidP="00A946EF">
      <w:r>
        <w:t>Social- og integrationsministeren har på et pressemøde 26/9-2012 offentliggjort regeringens oplæg til en reform af tilsynet med anbringelsessteder på børne- og voksenområdet. Reformen indebærer, at tilsynet flyttes fra den enkelte kommune og placeres i fem kommuner, der hver skal varetage det sociale tilsyn med tilbud i kommunalt, regionalt og privat regi i de respektive geografiske regioner. De fem tilsynskommuner skal føre indbyrdes tilsyn med hinanden. Sa</w:t>
      </w:r>
      <w:r>
        <w:t>m</w:t>
      </w:r>
      <w:r>
        <w:t xml:space="preserve">tidig lægges der op til en række præciseringer af rammer og grundlag for tilsynet herunder bedømmelse af tilbuddenes indsatser </w:t>
      </w:r>
      <w:proofErr w:type="spellStart"/>
      <w:r>
        <w:t>pba</w:t>
      </w:r>
      <w:proofErr w:type="spellEnd"/>
      <w:r>
        <w:t>. en række indikatorer, en række krav til bl.a. tilbu</w:t>
      </w:r>
      <w:r>
        <w:t>d</w:t>
      </w:r>
      <w:r>
        <w:t xml:space="preserve">denes drift og økonomi, samt dokumentation af effekt af tilbuddenes arbejde. </w:t>
      </w:r>
    </w:p>
    <w:p w:rsidR="00A946EF" w:rsidRDefault="00A946EF" w:rsidP="00A946EF">
      <w:r>
        <w:t> </w:t>
      </w:r>
    </w:p>
    <w:p w:rsidR="00A946EF" w:rsidRDefault="00A946EF" w:rsidP="00A946EF">
      <w:r>
        <w:t>Vedlagte pressemeddelelse fra KL’s formand giver udtryk for mange positive ting i reformen, bl.a. at opgaven med tilsynet fortsat har en kommunal forankring, samt at grundlaget for ti</w:t>
      </w:r>
      <w:r>
        <w:t>l</w:t>
      </w:r>
      <w:r>
        <w:t xml:space="preserve">synet med tilbuddene forbedres og præciseres, men også at det er ærgerligt, at regeringen har </w:t>
      </w:r>
      <w:r>
        <w:lastRenderedPageBreak/>
        <w:t>lagt sig fast på fem tilsynsenheder. KL havde hellere set 10- 15 enheder af hensyn til nærh</w:t>
      </w:r>
      <w:r>
        <w:t>e</w:t>
      </w:r>
      <w:r>
        <w:t>den og det tætte samarbejde, der skal være mellem kommunen og tilsynet.</w:t>
      </w:r>
    </w:p>
    <w:p w:rsidR="00A946EF" w:rsidRDefault="00A946EF" w:rsidP="00A946EF">
      <w:pPr>
        <w:rPr>
          <w:color w:val="1F497D"/>
        </w:rPr>
      </w:pPr>
    </w:p>
    <w:p w:rsidR="00E02671" w:rsidRDefault="00AC2F6D" w:rsidP="00E02671">
      <w:pPr>
        <w:rPr>
          <w:b/>
          <w:szCs w:val="20"/>
        </w:rPr>
      </w:pPr>
      <w:r w:rsidRPr="00E02671">
        <w:rPr>
          <w:b/>
          <w:szCs w:val="20"/>
        </w:rPr>
        <w:t>Indstilling:</w:t>
      </w:r>
    </w:p>
    <w:p w:rsidR="00E02671" w:rsidRPr="00E02671" w:rsidRDefault="00E02671" w:rsidP="00E02671">
      <w:pPr>
        <w:rPr>
          <w:szCs w:val="20"/>
        </w:rPr>
      </w:pPr>
      <w:r w:rsidRPr="00E02671">
        <w:rPr>
          <w:szCs w:val="20"/>
        </w:rPr>
        <w:t>Sekretariatet indstiller:</w:t>
      </w:r>
    </w:p>
    <w:p w:rsidR="00E02671" w:rsidRPr="00E02671" w:rsidRDefault="00E02671" w:rsidP="00E02671">
      <w:pPr>
        <w:numPr>
          <w:ilvl w:val="0"/>
          <w:numId w:val="3"/>
        </w:numPr>
        <w:rPr>
          <w:szCs w:val="20"/>
        </w:rPr>
      </w:pPr>
      <w:r w:rsidRPr="00E02671">
        <w:rPr>
          <w:szCs w:val="20"/>
        </w:rPr>
        <w:t>At styregruppen tager orienteringen til efterretning</w:t>
      </w:r>
    </w:p>
    <w:p w:rsidR="00E02671" w:rsidRDefault="00E02671" w:rsidP="00E02671">
      <w:pPr>
        <w:numPr>
          <w:ilvl w:val="0"/>
          <w:numId w:val="3"/>
        </w:numPr>
        <w:rPr>
          <w:b/>
        </w:rPr>
      </w:pPr>
      <w:r w:rsidRPr="00E02671">
        <w:rPr>
          <w:szCs w:val="20"/>
        </w:rPr>
        <w:t>At styregrup</w:t>
      </w:r>
      <w:r>
        <w:rPr>
          <w:szCs w:val="20"/>
        </w:rPr>
        <w:t>p</w:t>
      </w:r>
      <w:r w:rsidRPr="00E02671">
        <w:rPr>
          <w:szCs w:val="20"/>
        </w:rPr>
        <w:t>en drøfter den videre proces herunder omkring klyngesamarbejde og fæ</w:t>
      </w:r>
      <w:r w:rsidRPr="00E02671">
        <w:rPr>
          <w:szCs w:val="20"/>
        </w:rPr>
        <w:t>l</w:t>
      </w:r>
      <w:r w:rsidRPr="00E02671">
        <w:rPr>
          <w:szCs w:val="20"/>
        </w:rPr>
        <w:t>les tilsynsuddannelse</w:t>
      </w:r>
      <w:r>
        <w:rPr>
          <w:b/>
          <w:szCs w:val="20"/>
        </w:rPr>
        <w:t>.</w:t>
      </w:r>
    </w:p>
    <w:p w:rsidR="00E02671" w:rsidRDefault="00E02671" w:rsidP="00E02671">
      <w:pPr>
        <w:rPr>
          <w:b/>
          <w:szCs w:val="20"/>
        </w:rPr>
      </w:pPr>
    </w:p>
    <w:p w:rsidR="00AC2F6D" w:rsidRPr="00E02671" w:rsidRDefault="00E02671" w:rsidP="00E02671">
      <w:pPr>
        <w:rPr>
          <w:b/>
        </w:rPr>
      </w:pPr>
      <w:r w:rsidRPr="00E02671">
        <w:rPr>
          <w:b/>
          <w:szCs w:val="20"/>
        </w:rPr>
        <w:t xml:space="preserve"> </w:t>
      </w:r>
      <w:r w:rsidR="00AC2F6D" w:rsidRPr="00E02671">
        <w:rPr>
          <w:b/>
          <w:szCs w:val="20"/>
        </w:rPr>
        <w:t>Bilag:</w:t>
      </w:r>
      <w:r w:rsidR="00AC2F6D" w:rsidRPr="00E02671">
        <w:rPr>
          <w:b/>
        </w:rPr>
        <w:t xml:space="preserve"> </w:t>
      </w:r>
    </w:p>
    <w:p w:rsidR="002C4784" w:rsidRDefault="002C4784" w:rsidP="00AC2F6D">
      <w:pPr>
        <w:numPr>
          <w:ilvl w:val="0"/>
          <w:numId w:val="3"/>
        </w:numPr>
      </w:pPr>
      <w:r>
        <w:t xml:space="preserve">KL- </w:t>
      </w:r>
      <w:proofErr w:type="spellStart"/>
      <w:r>
        <w:t>pressemeddelse</w:t>
      </w:r>
      <w:proofErr w:type="spellEnd"/>
      <w:r>
        <w:t>: Mange positive ting i tilsynsreform</w:t>
      </w:r>
      <w:r w:rsidR="009375EC">
        <w:t>.</w:t>
      </w:r>
    </w:p>
    <w:p w:rsidR="00AC2F6D" w:rsidRDefault="009375EC" w:rsidP="00AC2F6D">
      <w:pPr>
        <w:numPr>
          <w:ilvl w:val="0"/>
          <w:numId w:val="3"/>
        </w:numPr>
      </w:pPr>
      <w:r>
        <w:t xml:space="preserve">Regeringens oplæg til tilsynsreform: </w:t>
      </w:r>
      <w:r w:rsidR="0083085E">
        <w:t>Et nyt Socialtilsyn.</w:t>
      </w:r>
    </w:p>
    <w:p w:rsidR="00D70ED9" w:rsidRDefault="00D70ED9" w:rsidP="00D70ED9"/>
    <w:p w:rsidR="00D70ED9" w:rsidRDefault="00D70ED9" w:rsidP="00D70ED9">
      <w:pPr>
        <w:rPr>
          <w:b/>
        </w:rPr>
      </w:pPr>
      <w:r w:rsidRPr="00D70ED9">
        <w:rPr>
          <w:b/>
        </w:rPr>
        <w:t>Beslutning:</w:t>
      </w:r>
    </w:p>
    <w:p w:rsidR="0075122D" w:rsidRPr="0075122D" w:rsidRDefault="0075122D" w:rsidP="0075122D">
      <w:pPr>
        <w:numPr>
          <w:ilvl w:val="0"/>
          <w:numId w:val="3"/>
        </w:numPr>
      </w:pPr>
      <w:r w:rsidRPr="0075122D">
        <w:t>Styregruppen tog orienteringen til efterretning</w:t>
      </w:r>
    </w:p>
    <w:p w:rsidR="00D70ED9" w:rsidRDefault="0075122D" w:rsidP="00D70ED9">
      <w:pPr>
        <w:numPr>
          <w:ilvl w:val="0"/>
          <w:numId w:val="3"/>
        </w:numPr>
      </w:pPr>
      <w:r>
        <w:t>Der blev supplerende orienteret om reformprocessen og herunder at de 5 tilsynsko</w:t>
      </w:r>
      <w:r>
        <w:t>m</w:t>
      </w:r>
      <w:r>
        <w:t xml:space="preserve">muner skal være på plads 1/1-2013 og at tilsynsreformen forventes at træde i kraft 1/11-2013. Interesserede kommuner skal melde ind til de 5 KKR som efterfølgende melder ind til ministeren der så træffer den endelige afgørelse </w:t>
      </w:r>
      <w:proofErr w:type="spellStart"/>
      <w:r>
        <w:t>ift</w:t>
      </w:r>
      <w:proofErr w:type="spellEnd"/>
      <w:r>
        <w:t xml:space="preserve"> udpegning af de 5 ti</w:t>
      </w:r>
      <w:r>
        <w:t>l</w:t>
      </w:r>
      <w:r>
        <w:t xml:space="preserve">synskommuner inden 1/1-2013. </w:t>
      </w:r>
      <w:proofErr w:type="spellStart"/>
      <w:r>
        <w:t>KLs</w:t>
      </w:r>
      <w:proofErr w:type="spellEnd"/>
      <w:r>
        <w:t xml:space="preserve"> formandskab og KKR Sjælland drøfter processen 24/10.</w:t>
      </w:r>
    </w:p>
    <w:p w:rsidR="00A81501" w:rsidRDefault="0075122D" w:rsidP="00A81501">
      <w:pPr>
        <w:numPr>
          <w:ilvl w:val="0"/>
          <w:numId w:val="3"/>
        </w:numPr>
      </w:pPr>
      <w:r>
        <w:t>K17 drøfter evt. kriterier for udpegning af tilsynskommuner</w:t>
      </w:r>
      <w:r w:rsidR="003A53C2">
        <w:t xml:space="preserve"> ved møde 26/10 og KKR har møde 7/11.</w:t>
      </w:r>
    </w:p>
    <w:p w:rsidR="0075122D" w:rsidRDefault="0075122D" w:rsidP="00A81501">
      <w:pPr>
        <w:numPr>
          <w:ilvl w:val="0"/>
          <w:numId w:val="3"/>
        </w:numPr>
      </w:pPr>
      <w:proofErr w:type="spellStart"/>
      <w:r>
        <w:t>KKR-sekretariatet</w:t>
      </w:r>
      <w:proofErr w:type="spellEnd"/>
      <w:r>
        <w:t xml:space="preserve"> spørger kommunerne om de er interesserede i at være tilsynsko</w:t>
      </w:r>
      <w:r>
        <w:t>m</w:t>
      </w:r>
      <w:r>
        <w:t>mune.</w:t>
      </w:r>
    </w:p>
    <w:p w:rsidR="0075122D" w:rsidRDefault="00A81501" w:rsidP="0075122D">
      <w:pPr>
        <w:numPr>
          <w:ilvl w:val="0"/>
          <w:numId w:val="3"/>
        </w:numPr>
      </w:pPr>
      <w:r>
        <w:t xml:space="preserve">Etablering af fælles tilsynsuddannelse og </w:t>
      </w:r>
      <w:r w:rsidR="0075122D">
        <w:t>klynge</w:t>
      </w:r>
      <w:r w:rsidR="00FE03F0">
        <w:t>samarbej</w:t>
      </w:r>
      <w:r>
        <w:t>de er uaktuelt med regeri</w:t>
      </w:r>
      <w:r>
        <w:t>n</w:t>
      </w:r>
      <w:r>
        <w:t>gens udspil til tilsynsreform. K</w:t>
      </w:r>
      <w:r w:rsidR="0075122D">
        <w:t xml:space="preserve">ommunerne </w:t>
      </w:r>
      <w:r>
        <w:t>kan anvende</w:t>
      </w:r>
      <w:r w:rsidR="0075122D">
        <w:t xml:space="preserve"> resultaterne af tilsynsarbe</w:t>
      </w:r>
      <w:r w:rsidR="0075122D">
        <w:t>j</w:t>
      </w:r>
      <w:r w:rsidR="00FE03F0">
        <w:t>det hvor de finder det relevant.</w:t>
      </w:r>
    </w:p>
    <w:p w:rsidR="00AC2F6D" w:rsidRPr="00D14759" w:rsidRDefault="00AC2F6D" w:rsidP="00E53481">
      <w:pPr>
        <w:ind w:left="360"/>
      </w:pPr>
    </w:p>
    <w:p w:rsidR="00E53481" w:rsidRDefault="00E53481" w:rsidP="00916BF3">
      <w:pPr>
        <w:ind w:left="720"/>
      </w:pPr>
    </w:p>
    <w:p w:rsidR="00014F0E" w:rsidRPr="00EA6994" w:rsidRDefault="00E53481" w:rsidP="0083085E">
      <w:pPr>
        <w:numPr>
          <w:ilvl w:val="0"/>
          <w:numId w:val="9"/>
        </w:numPr>
        <w:rPr>
          <w:b/>
          <w:szCs w:val="20"/>
        </w:rPr>
      </w:pPr>
      <w:r w:rsidRPr="0083085E">
        <w:rPr>
          <w:b/>
          <w:szCs w:val="20"/>
        </w:rPr>
        <w:t>Temadag for netværksgrupper og styregruppen om specialisering og specialti</w:t>
      </w:r>
      <w:r w:rsidRPr="0083085E">
        <w:rPr>
          <w:b/>
          <w:szCs w:val="20"/>
        </w:rPr>
        <w:t>l</w:t>
      </w:r>
      <w:r w:rsidRPr="0083085E">
        <w:rPr>
          <w:b/>
          <w:szCs w:val="20"/>
        </w:rPr>
        <w:t>bud</w:t>
      </w:r>
      <w:r w:rsidRPr="00014F0E">
        <w:rPr>
          <w:b/>
          <w:szCs w:val="20"/>
        </w:rPr>
        <w:t>.</w:t>
      </w:r>
      <w:r w:rsidR="00014F0E" w:rsidRPr="00EA6994">
        <w:rPr>
          <w:b/>
          <w:szCs w:val="20"/>
        </w:rPr>
        <w:t xml:space="preserve"> </w:t>
      </w:r>
    </w:p>
    <w:p w:rsidR="00014F0E" w:rsidRPr="0083085E" w:rsidRDefault="00014F0E" w:rsidP="00014F0E">
      <w:pPr>
        <w:rPr>
          <w:b/>
          <w:szCs w:val="20"/>
        </w:rPr>
      </w:pPr>
    </w:p>
    <w:p w:rsidR="00014F0E" w:rsidRPr="0083085E" w:rsidRDefault="00014F0E" w:rsidP="0083085E">
      <w:pPr>
        <w:rPr>
          <w:b/>
          <w:szCs w:val="20"/>
        </w:rPr>
      </w:pPr>
      <w:r w:rsidRPr="0083085E">
        <w:rPr>
          <w:b/>
          <w:szCs w:val="20"/>
        </w:rPr>
        <w:t xml:space="preserve">Baggrund: </w:t>
      </w:r>
    </w:p>
    <w:p w:rsidR="003F2018" w:rsidRPr="0083085E" w:rsidRDefault="00014F0E" w:rsidP="0083085E">
      <w:pPr>
        <w:rPr>
          <w:szCs w:val="20"/>
        </w:rPr>
      </w:pPr>
      <w:r w:rsidRPr="0083085E">
        <w:rPr>
          <w:szCs w:val="20"/>
        </w:rPr>
        <w:t xml:space="preserve">Styregruppen har </w:t>
      </w:r>
      <w:r w:rsidR="003F2018" w:rsidRPr="0083085E">
        <w:rPr>
          <w:szCs w:val="20"/>
        </w:rPr>
        <w:t xml:space="preserve">på møde </w:t>
      </w:r>
      <w:r w:rsidRPr="0083085E">
        <w:rPr>
          <w:szCs w:val="20"/>
        </w:rPr>
        <w:t>15/6-2012</w:t>
      </w:r>
      <w:r w:rsidR="003F2018" w:rsidRPr="0083085E">
        <w:rPr>
          <w:szCs w:val="20"/>
        </w:rPr>
        <w:t xml:space="preserve"> og 10/8 besluttet at afholde en temadag om specialis</w:t>
      </w:r>
      <w:r w:rsidR="003F2018" w:rsidRPr="0083085E">
        <w:rPr>
          <w:szCs w:val="20"/>
        </w:rPr>
        <w:t>e</w:t>
      </w:r>
      <w:r w:rsidR="003F2018" w:rsidRPr="0083085E">
        <w:rPr>
          <w:szCs w:val="20"/>
        </w:rPr>
        <w:t>ring og specialtilbud med deltagelse af netværksgrupperne og styregruppen.</w:t>
      </w:r>
    </w:p>
    <w:p w:rsidR="003F2018" w:rsidRPr="0083085E" w:rsidRDefault="003F2018" w:rsidP="0083085E">
      <w:pPr>
        <w:rPr>
          <w:szCs w:val="20"/>
        </w:rPr>
      </w:pPr>
      <w:r w:rsidRPr="0083085E">
        <w:rPr>
          <w:szCs w:val="20"/>
        </w:rPr>
        <w:t xml:space="preserve">Temadagen afholdes i november bl.a. med følgende temaer:  </w:t>
      </w:r>
    </w:p>
    <w:p w:rsidR="00F745C8" w:rsidRPr="0083085E" w:rsidRDefault="00014F0E" w:rsidP="0083085E">
      <w:pPr>
        <w:rPr>
          <w:szCs w:val="20"/>
        </w:rPr>
      </w:pPr>
      <w:r w:rsidRPr="0083085E">
        <w:rPr>
          <w:szCs w:val="20"/>
        </w:rPr>
        <w:t xml:space="preserve">1) Fra </w:t>
      </w:r>
      <w:proofErr w:type="spellStart"/>
      <w:r w:rsidRPr="0083085E">
        <w:rPr>
          <w:szCs w:val="20"/>
        </w:rPr>
        <w:t>afspecialisering</w:t>
      </w:r>
      <w:proofErr w:type="spellEnd"/>
      <w:r w:rsidRPr="0083085E">
        <w:rPr>
          <w:szCs w:val="20"/>
        </w:rPr>
        <w:t xml:space="preserve"> til nyspecialisering, 2) Faglig kvalitet – udvikling på området – nye holdninger og nye måder at gøre tingene på, 3) Effekt for borgeren og evidens, 4) Hvad gøres </w:t>
      </w:r>
      <w:r w:rsidR="00F745C8" w:rsidRPr="0083085E">
        <w:rPr>
          <w:szCs w:val="20"/>
        </w:rPr>
        <w:t xml:space="preserve">for at bevare faglige miljøer? 5) hvordan sikres opretholdelse af fagligt specialiserede tilbud sikres (og herunder hvordan sikres af udvikling af disse tilbud). </w:t>
      </w:r>
    </w:p>
    <w:p w:rsidR="003F2018" w:rsidRPr="0083085E" w:rsidRDefault="00014F0E" w:rsidP="0083085E">
      <w:pPr>
        <w:rPr>
          <w:szCs w:val="20"/>
        </w:rPr>
      </w:pPr>
      <w:r w:rsidRPr="0083085E">
        <w:rPr>
          <w:szCs w:val="20"/>
        </w:rPr>
        <w:t>Styregruppen fandt det ligeledes relevant at inddrage faglige oplæg fra institutioner som har gode erfaringer med at arbejde med specialisering på en ny måde herunder både indhold</w:t>
      </w:r>
      <w:r w:rsidRPr="0083085E">
        <w:rPr>
          <w:szCs w:val="20"/>
        </w:rPr>
        <w:t>s</w:t>
      </w:r>
      <w:r w:rsidRPr="0083085E">
        <w:rPr>
          <w:szCs w:val="20"/>
        </w:rPr>
        <w:t>mæssigt og organisatorisk.</w:t>
      </w:r>
      <w:r w:rsidR="003F2018" w:rsidRPr="0083085E">
        <w:rPr>
          <w:szCs w:val="20"/>
        </w:rPr>
        <w:t xml:space="preserve"> </w:t>
      </w:r>
      <w:r w:rsidRPr="0083085E">
        <w:rPr>
          <w:szCs w:val="20"/>
        </w:rPr>
        <w:t>Planlægningsgruppe med repræsentanter fra Slagelse, Roskilde, Region Sjælland og Sekretariatet udarbejder oplæg til temadag</w:t>
      </w:r>
      <w:r w:rsidR="003F2018" w:rsidRPr="0083085E">
        <w:rPr>
          <w:szCs w:val="20"/>
        </w:rPr>
        <w:t xml:space="preserve">. </w:t>
      </w:r>
    </w:p>
    <w:p w:rsidR="00F745C8" w:rsidRPr="0083085E" w:rsidRDefault="003F2018" w:rsidP="0083085E">
      <w:pPr>
        <w:rPr>
          <w:szCs w:val="20"/>
        </w:rPr>
      </w:pPr>
      <w:r w:rsidRPr="0083085E">
        <w:rPr>
          <w:szCs w:val="20"/>
        </w:rPr>
        <w:t>Oplæg til temadag uddeles på styregruppemødet.</w:t>
      </w:r>
    </w:p>
    <w:p w:rsidR="00F745C8" w:rsidRDefault="00F745C8" w:rsidP="00014F0E">
      <w:pPr>
        <w:rPr>
          <w:szCs w:val="20"/>
        </w:rPr>
      </w:pPr>
    </w:p>
    <w:p w:rsidR="002C4784" w:rsidRDefault="00014F0E" w:rsidP="002C4784">
      <w:pPr>
        <w:rPr>
          <w:b/>
          <w:szCs w:val="20"/>
        </w:rPr>
      </w:pPr>
      <w:r w:rsidRPr="00014F0E">
        <w:rPr>
          <w:b/>
          <w:szCs w:val="20"/>
        </w:rPr>
        <w:t>Indstilling:</w:t>
      </w:r>
    </w:p>
    <w:p w:rsidR="002C4784" w:rsidRPr="002C4784" w:rsidRDefault="002C4784" w:rsidP="002C4784">
      <w:pPr>
        <w:rPr>
          <w:szCs w:val="20"/>
        </w:rPr>
      </w:pPr>
      <w:r w:rsidRPr="002C4784">
        <w:rPr>
          <w:szCs w:val="20"/>
        </w:rPr>
        <w:t>Sekretariatet indstiller:</w:t>
      </w:r>
    </w:p>
    <w:p w:rsidR="002C4784" w:rsidRDefault="002C4784" w:rsidP="002C4784">
      <w:pPr>
        <w:numPr>
          <w:ilvl w:val="0"/>
          <w:numId w:val="3"/>
        </w:numPr>
        <w:rPr>
          <w:szCs w:val="20"/>
        </w:rPr>
      </w:pPr>
      <w:r w:rsidRPr="002C4784">
        <w:rPr>
          <w:szCs w:val="20"/>
        </w:rPr>
        <w:t>At styregruppen drøfter oplægget</w:t>
      </w:r>
    </w:p>
    <w:p w:rsidR="00FE03F0" w:rsidRDefault="00FE03F0" w:rsidP="00FE03F0">
      <w:pPr>
        <w:rPr>
          <w:szCs w:val="20"/>
        </w:rPr>
      </w:pPr>
    </w:p>
    <w:p w:rsidR="00FE03F0" w:rsidRPr="008C10C4" w:rsidRDefault="00FE03F0" w:rsidP="00FE03F0">
      <w:pPr>
        <w:rPr>
          <w:b/>
          <w:szCs w:val="20"/>
        </w:rPr>
      </w:pPr>
      <w:r w:rsidRPr="008C10C4">
        <w:rPr>
          <w:b/>
          <w:szCs w:val="20"/>
        </w:rPr>
        <w:t>Beslutning:</w:t>
      </w:r>
    </w:p>
    <w:p w:rsidR="00FE03F0" w:rsidRDefault="00FE03F0" w:rsidP="00FE03F0">
      <w:pPr>
        <w:numPr>
          <w:ilvl w:val="0"/>
          <w:numId w:val="3"/>
        </w:numPr>
        <w:rPr>
          <w:szCs w:val="20"/>
        </w:rPr>
      </w:pPr>
      <w:r>
        <w:rPr>
          <w:szCs w:val="20"/>
        </w:rPr>
        <w:t xml:space="preserve">Styregruppen drøftede </w:t>
      </w:r>
      <w:r w:rsidR="0000001B">
        <w:rPr>
          <w:szCs w:val="20"/>
        </w:rPr>
        <w:t>program</w:t>
      </w:r>
      <w:r>
        <w:rPr>
          <w:szCs w:val="20"/>
        </w:rPr>
        <w:t xml:space="preserve">oplægget herunder </w:t>
      </w:r>
      <w:r w:rsidR="0000001B">
        <w:rPr>
          <w:szCs w:val="20"/>
        </w:rPr>
        <w:t xml:space="preserve">formål og </w:t>
      </w:r>
      <w:r>
        <w:rPr>
          <w:szCs w:val="20"/>
        </w:rPr>
        <w:t>forventet udbytte af d</w:t>
      </w:r>
      <w:r>
        <w:rPr>
          <w:szCs w:val="20"/>
        </w:rPr>
        <w:t>a</w:t>
      </w:r>
      <w:r>
        <w:rPr>
          <w:szCs w:val="20"/>
        </w:rPr>
        <w:t xml:space="preserve">gen, </w:t>
      </w:r>
      <w:r w:rsidR="0000001B">
        <w:rPr>
          <w:szCs w:val="20"/>
        </w:rPr>
        <w:t xml:space="preserve">fokus og </w:t>
      </w:r>
      <w:r>
        <w:rPr>
          <w:szCs w:val="20"/>
        </w:rPr>
        <w:t>målgrup</w:t>
      </w:r>
      <w:r w:rsidR="0000001B">
        <w:rPr>
          <w:szCs w:val="20"/>
        </w:rPr>
        <w:t>pe samt inddragelse af hjerneskadeområdet som case og den v</w:t>
      </w:r>
      <w:r w:rsidR="0000001B">
        <w:rPr>
          <w:szCs w:val="20"/>
        </w:rPr>
        <w:t>i</w:t>
      </w:r>
      <w:r w:rsidR="0000001B">
        <w:rPr>
          <w:szCs w:val="20"/>
        </w:rPr>
        <w:t>dere proces efter temadagen.</w:t>
      </w:r>
    </w:p>
    <w:p w:rsidR="00B14A6B" w:rsidRPr="00B14A6B" w:rsidRDefault="00A7362B" w:rsidP="00FE03F0">
      <w:pPr>
        <w:numPr>
          <w:ilvl w:val="0"/>
          <w:numId w:val="3"/>
        </w:numPr>
        <w:rPr>
          <w:szCs w:val="20"/>
        </w:rPr>
      </w:pPr>
      <w:r>
        <w:rPr>
          <w:szCs w:val="20"/>
        </w:rPr>
        <w:lastRenderedPageBreak/>
        <w:t xml:space="preserve">Styregruppen </w:t>
      </w:r>
      <w:r w:rsidR="003C36F3">
        <w:rPr>
          <w:szCs w:val="20"/>
        </w:rPr>
        <w:t>besluttede i tråd med tidligere at formål</w:t>
      </w:r>
      <w:r>
        <w:rPr>
          <w:szCs w:val="20"/>
        </w:rPr>
        <w:t xml:space="preserve"> og forventet </w:t>
      </w:r>
      <w:r w:rsidR="003C36F3">
        <w:rPr>
          <w:szCs w:val="20"/>
        </w:rPr>
        <w:t xml:space="preserve">udbytte er at skyde netværksgruppernes arbejde i gang og klæde dem på til arbejdet med fokusområderne. Målgruppen er </w:t>
      </w:r>
      <w:proofErr w:type="spellStart"/>
      <w:r w:rsidR="003C36F3">
        <w:rPr>
          <w:szCs w:val="20"/>
        </w:rPr>
        <w:t>fag-personer</w:t>
      </w:r>
      <w:proofErr w:type="spellEnd"/>
      <w:r w:rsidR="003C36F3">
        <w:rPr>
          <w:szCs w:val="20"/>
        </w:rPr>
        <w:t xml:space="preserve"> og økonomidiskussionen er derfor ikke relevant i denne sammenhæng. Hjerneskadeområdet indgår som illustrativt eksempel i diskussionen om specialisering, nyspecialisering og </w:t>
      </w:r>
      <w:proofErr w:type="spellStart"/>
      <w:r w:rsidR="003C36F3">
        <w:rPr>
          <w:szCs w:val="20"/>
        </w:rPr>
        <w:t>afspecialisering</w:t>
      </w:r>
      <w:proofErr w:type="spellEnd"/>
      <w:r w:rsidR="003C36F3">
        <w:rPr>
          <w:szCs w:val="20"/>
        </w:rPr>
        <w:t xml:space="preserve">. </w:t>
      </w:r>
      <w:r w:rsidR="00B14A6B">
        <w:rPr>
          <w:szCs w:val="20"/>
        </w:rPr>
        <w:t xml:space="preserve">Til dagen </w:t>
      </w:r>
      <w:r w:rsidR="003C36F3">
        <w:rPr>
          <w:szCs w:val="20"/>
        </w:rPr>
        <w:t xml:space="preserve">foreligger </w:t>
      </w:r>
      <w:r w:rsidR="00B14A6B">
        <w:t xml:space="preserve">et overblik over eksisterende tilbud indenfor hjerneskadeområdet i kommunerne i region </w:t>
      </w:r>
      <w:proofErr w:type="spellStart"/>
      <w:r w:rsidR="00B14A6B">
        <w:t>Sjælland.jf</w:t>
      </w:r>
      <w:proofErr w:type="spellEnd"/>
      <w:r w:rsidR="00B14A6B">
        <w:t xml:space="preserve">. punkt 4. Styregruppen fandt det relevant at inddrage både bestiller- og </w:t>
      </w:r>
      <w:proofErr w:type="spellStart"/>
      <w:r w:rsidR="00B14A6B">
        <w:t>udfører-vinkler</w:t>
      </w:r>
      <w:proofErr w:type="spellEnd"/>
      <w:r w:rsidR="00B14A6B">
        <w:t xml:space="preserve"> i diskussionen og effekt og evidens </w:t>
      </w:r>
      <w:r w:rsidR="008C10C4">
        <w:t xml:space="preserve">inddrages </w:t>
      </w:r>
      <w:r w:rsidR="00B14A6B">
        <w:t>som den kritiske synsvinkel.</w:t>
      </w:r>
    </w:p>
    <w:p w:rsidR="003C36F3" w:rsidRPr="002C4784" w:rsidRDefault="003E5FA6" w:rsidP="00FE03F0">
      <w:pPr>
        <w:numPr>
          <w:ilvl w:val="0"/>
          <w:numId w:val="3"/>
        </w:numPr>
        <w:rPr>
          <w:szCs w:val="20"/>
        </w:rPr>
      </w:pPr>
      <w:r>
        <w:t>Planlægningsgruppen udarbejder revideret programoplæg som rundsendes til styr</w:t>
      </w:r>
      <w:r>
        <w:t>e</w:t>
      </w:r>
      <w:r w:rsidR="008C10C4">
        <w:t>gruppen</w:t>
      </w:r>
      <w:r w:rsidR="00576A43">
        <w:t xml:space="preserve"> og heri </w:t>
      </w:r>
      <w:r w:rsidR="008C10C4">
        <w:t>indgår forslag til den videre proces.</w:t>
      </w:r>
    </w:p>
    <w:p w:rsidR="007F3CF3" w:rsidRPr="002C4784" w:rsidRDefault="007F3CF3" w:rsidP="002C4784">
      <w:pPr>
        <w:ind w:left="360"/>
        <w:rPr>
          <w:b/>
          <w:szCs w:val="20"/>
        </w:rPr>
      </w:pPr>
    </w:p>
    <w:p w:rsidR="00E53481" w:rsidRDefault="00E53481" w:rsidP="007F3CF3">
      <w:pPr>
        <w:pStyle w:val="Listeafsnit"/>
        <w:ind w:left="1080"/>
        <w:rPr>
          <w:szCs w:val="20"/>
        </w:rPr>
      </w:pPr>
      <w:r>
        <w:rPr>
          <w:szCs w:val="20"/>
        </w:rPr>
        <w:t xml:space="preserve"> </w:t>
      </w:r>
    </w:p>
    <w:p w:rsidR="00E53481" w:rsidRPr="00014F0E" w:rsidRDefault="00E53481" w:rsidP="00822BD1">
      <w:pPr>
        <w:pStyle w:val="Listeafsnit"/>
        <w:numPr>
          <w:ilvl w:val="0"/>
          <w:numId w:val="9"/>
        </w:numPr>
        <w:rPr>
          <w:b/>
          <w:szCs w:val="20"/>
        </w:rPr>
      </w:pPr>
      <w:r w:rsidRPr="00014F0E">
        <w:rPr>
          <w:b/>
          <w:szCs w:val="20"/>
        </w:rPr>
        <w:t>Workshop omkring udbudsproces på det sociale område.</w:t>
      </w:r>
    </w:p>
    <w:p w:rsidR="00DF641A" w:rsidRDefault="00DF641A" w:rsidP="00DF641A">
      <w:pPr>
        <w:pStyle w:val="Listeafsnit"/>
        <w:rPr>
          <w:szCs w:val="20"/>
        </w:rPr>
      </w:pPr>
    </w:p>
    <w:p w:rsidR="00DF641A" w:rsidRPr="0083085E" w:rsidRDefault="00DF641A" w:rsidP="0083085E">
      <w:pPr>
        <w:rPr>
          <w:b/>
          <w:szCs w:val="20"/>
        </w:rPr>
      </w:pPr>
      <w:r w:rsidRPr="0083085E">
        <w:rPr>
          <w:b/>
          <w:szCs w:val="20"/>
        </w:rPr>
        <w:t xml:space="preserve">Baggrund: </w:t>
      </w:r>
    </w:p>
    <w:p w:rsidR="00DF641A" w:rsidRPr="00E8398F" w:rsidRDefault="00DF641A" w:rsidP="00E8398F">
      <w:pPr>
        <w:rPr>
          <w:szCs w:val="20"/>
        </w:rPr>
      </w:pPr>
      <w:r w:rsidRPr="00E8398F">
        <w:rPr>
          <w:szCs w:val="20"/>
        </w:rPr>
        <w:t xml:space="preserve">Holbæk </w:t>
      </w:r>
      <w:r w:rsidR="00114CC1" w:rsidRPr="00E8398F">
        <w:rPr>
          <w:szCs w:val="20"/>
        </w:rPr>
        <w:t>Kommune afholder i samarbejde med Udbudsportalen/KL workshop omkring udbud</w:t>
      </w:r>
      <w:r w:rsidR="00114CC1" w:rsidRPr="00E8398F">
        <w:rPr>
          <w:szCs w:val="20"/>
        </w:rPr>
        <w:t>s</w:t>
      </w:r>
      <w:r w:rsidR="00114CC1" w:rsidRPr="00E8398F">
        <w:rPr>
          <w:szCs w:val="20"/>
        </w:rPr>
        <w:t xml:space="preserve">proces på det sociale område fredag den 11. november 2012 i </w:t>
      </w:r>
      <w:proofErr w:type="spellStart"/>
      <w:r w:rsidR="00114CC1" w:rsidRPr="00E8398F">
        <w:rPr>
          <w:szCs w:val="20"/>
        </w:rPr>
        <w:t>KL-Huset</w:t>
      </w:r>
      <w:proofErr w:type="spellEnd"/>
      <w:r w:rsidR="00114CC1" w:rsidRPr="00E8398F">
        <w:rPr>
          <w:szCs w:val="20"/>
        </w:rPr>
        <w:t xml:space="preserve"> </w:t>
      </w:r>
      <w:proofErr w:type="spellStart"/>
      <w:r w:rsidR="00114CC1" w:rsidRPr="00E8398F">
        <w:rPr>
          <w:szCs w:val="20"/>
        </w:rPr>
        <w:t>kl</w:t>
      </w:r>
      <w:proofErr w:type="spellEnd"/>
      <w:r w:rsidR="00114CC1" w:rsidRPr="00E8398F">
        <w:rPr>
          <w:szCs w:val="20"/>
        </w:rPr>
        <w:t xml:space="preserve"> 9:30-14.00</w:t>
      </w:r>
      <w:r w:rsidR="00CA3F66" w:rsidRPr="00E8398F">
        <w:rPr>
          <w:szCs w:val="20"/>
        </w:rPr>
        <w:t>. Ko</w:t>
      </w:r>
      <w:r w:rsidR="00CA3F66" w:rsidRPr="00E8398F">
        <w:rPr>
          <w:szCs w:val="20"/>
        </w:rPr>
        <w:t>m</w:t>
      </w:r>
      <w:r w:rsidR="00CA3F66" w:rsidRPr="00E8398F">
        <w:rPr>
          <w:szCs w:val="20"/>
        </w:rPr>
        <w:t xml:space="preserve">munerne har </w:t>
      </w:r>
      <w:r w:rsidR="00114CC1" w:rsidRPr="00E8398F">
        <w:rPr>
          <w:szCs w:val="20"/>
        </w:rPr>
        <w:t>på det sociale område</w:t>
      </w:r>
      <w:r w:rsidR="00CA3F66" w:rsidRPr="00E8398F">
        <w:rPr>
          <w:szCs w:val="20"/>
        </w:rPr>
        <w:t xml:space="preserve"> en lang tradition for at købe spec</w:t>
      </w:r>
      <w:r w:rsidR="002C4784" w:rsidRPr="00E8398F">
        <w:rPr>
          <w:szCs w:val="20"/>
        </w:rPr>
        <w:t>i</w:t>
      </w:r>
      <w:r w:rsidR="00CA3F66" w:rsidRPr="00E8398F">
        <w:rPr>
          <w:szCs w:val="20"/>
        </w:rPr>
        <w:t xml:space="preserve">aliserede private </w:t>
      </w:r>
      <w:proofErr w:type="spellStart"/>
      <w:r w:rsidR="00CA3F66" w:rsidRPr="00E8398F">
        <w:rPr>
          <w:szCs w:val="20"/>
        </w:rPr>
        <w:t>boti</w:t>
      </w:r>
      <w:r w:rsidR="00CA3F66" w:rsidRPr="00E8398F">
        <w:rPr>
          <w:szCs w:val="20"/>
        </w:rPr>
        <w:t>l</w:t>
      </w:r>
      <w:r w:rsidR="00CA3F66" w:rsidRPr="00E8398F">
        <w:rPr>
          <w:szCs w:val="20"/>
        </w:rPr>
        <w:t>bud</w:t>
      </w:r>
      <w:proofErr w:type="spellEnd"/>
      <w:r w:rsidR="00CA3F66" w:rsidRPr="00E8398F">
        <w:rPr>
          <w:szCs w:val="20"/>
        </w:rPr>
        <w:t xml:space="preserve">, og der er en bred sammensat vifte af </w:t>
      </w:r>
      <w:proofErr w:type="spellStart"/>
      <w:r w:rsidR="00CA3F66" w:rsidRPr="00E8398F">
        <w:rPr>
          <w:szCs w:val="20"/>
        </w:rPr>
        <w:t>botilbud</w:t>
      </w:r>
      <w:proofErr w:type="spellEnd"/>
      <w:r w:rsidR="00CA3F66" w:rsidRPr="00E8398F">
        <w:rPr>
          <w:szCs w:val="20"/>
        </w:rPr>
        <w:t xml:space="preserve"> landet over; men køb af specialiserede tilbud fungerer ikke på samme vilkår som indkøb på almindelige markeder. Formålet med workshoppen er at arbejde med hvilke tilbud og målgrupper der i første omgang kunne være egnet til at blive udbudt i rammeudbud. Workshoppens endelige må</w:t>
      </w:r>
      <w:r w:rsidR="002C4784" w:rsidRPr="00E8398F">
        <w:rPr>
          <w:szCs w:val="20"/>
        </w:rPr>
        <w:t>l</w:t>
      </w:r>
      <w:r w:rsidR="00CA3F66" w:rsidRPr="00E8398F">
        <w:rPr>
          <w:szCs w:val="20"/>
        </w:rPr>
        <w:t xml:space="preserve"> er således, at der træffes beslutning om, hvilket område der skal vælges for den videre proces. Deltagerne i worksho</w:t>
      </w:r>
      <w:r w:rsidR="00CA3F66" w:rsidRPr="00E8398F">
        <w:rPr>
          <w:szCs w:val="20"/>
        </w:rPr>
        <w:t>p</w:t>
      </w:r>
      <w:r w:rsidR="00CA3F66" w:rsidRPr="00E8398F">
        <w:rPr>
          <w:szCs w:val="20"/>
        </w:rPr>
        <w:t>pen forventes derfor også at være ledere med beslutningsansvar for såvel børn og voksnes anbringelse i private tilbud. Tilmelding senest onsdag 10. oktober 2012.</w:t>
      </w:r>
    </w:p>
    <w:p w:rsidR="00CA3F66" w:rsidRPr="00E8398F" w:rsidRDefault="00CA3F66" w:rsidP="00E8398F">
      <w:pPr>
        <w:rPr>
          <w:szCs w:val="20"/>
        </w:rPr>
      </w:pPr>
    </w:p>
    <w:p w:rsidR="00CA3F66" w:rsidRDefault="00CA3F66" w:rsidP="00E8398F">
      <w:pPr>
        <w:rPr>
          <w:b/>
          <w:szCs w:val="20"/>
        </w:rPr>
      </w:pPr>
      <w:r w:rsidRPr="00E8398F">
        <w:rPr>
          <w:b/>
          <w:szCs w:val="20"/>
        </w:rPr>
        <w:t>Indstilling:</w:t>
      </w:r>
    </w:p>
    <w:p w:rsidR="00E8398F" w:rsidRPr="00E8398F" w:rsidRDefault="00E8398F" w:rsidP="00E8398F">
      <w:pPr>
        <w:rPr>
          <w:szCs w:val="20"/>
        </w:rPr>
      </w:pPr>
      <w:r w:rsidRPr="00E8398F">
        <w:rPr>
          <w:szCs w:val="20"/>
        </w:rPr>
        <w:t>Sekretariatet indstiller:</w:t>
      </w:r>
    </w:p>
    <w:p w:rsidR="00CA3F66" w:rsidRPr="00E8398F" w:rsidRDefault="00E8398F" w:rsidP="00E8398F">
      <w:pPr>
        <w:numPr>
          <w:ilvl w:val="0"/>
          <w:numId w:val="3"/>
        </w:numPr>
        <w:rPr>
          <w:szCs w:val="20"/>
        </w:rPr>
      </w:pPr>
      <w:r w:rsidRPr="00E8398F">
        <w:rPr>
          <w:szCs w:val="20"/>
        </w:rPr>
        <w:t>At s</w:t>
      </w:r>
      <w:r w:rsidR="00CA3F66" w:rsidRPr="00E8398F">
        <w:rPr>
          <w:szCs w:val="20"/>
        </w:rPr>
        <w:t>tyregruppen tager sagen til efterretning.</w:t>
      </w:r>
    </w:p>
    <w:p w:rsidR="00CA3F66" w:rsidRDefault="00CA3F66" w:rsidP="00E8398F">
      <w:pPr>
        <w:rPr>
          <w:szCs w:val="20"/>
        </w:rPr>
      </w:pPr>
    </w:p>
    <w:p w:rsidR="00014F0E" w:rsidRDefault="00CA3F66" w:rsidP="00E8398F">
      <w:pPr>
        <w:rPr>
          <w:b/>
          <w:szCs w:val="20"/>
        </w:rPr>
      </w:pPr>
      <w:r w:rsidRPr="00E8398F">
        <w:rPr>
          <w:b/>
          <w:szCs w:val="20"/>
        </w:rPr>
        <w:t xml:space="preserve">Bilag: </w:t>
      </w:r>
    </w:p>
    <w:p w:rsidR="00E8398F" w:rsidRDefault="00014F0E" w:rsidP="00E8398F">
      <w:pPr>
        <w:numPr>
          <w:ilvl w:val="0"/>
          <w:numId w:val="3"/>
        </w:numPr>
        <w:rPr>
          <w:szCs w:val="20"/>
        </w:rPr>
      </w:pPr>
      <w:r w:rsidRPr="00E8398F">
        <w:rPr>
          <w:szCs w:val="20"/>
        </w:rPr>
        <w:t>I</w:t>
      </w:r>
      <w:r w:rsidR="00CA3F66" w:rsidRPr="00E8398F">
        <w:rPr>
          <w:szCs w:val="20"/>
        </w:rPr>
        <w:t>nvitation</w:t>
      </w:r>
      <w:r w:rsidR="00E8398F">
        <w:rPr>
          <w:szCs w:val="20"/>
        </w:rPr>
        <w:t xml:space="preserve"> til workshop omkring udbudsproces på det sociale område.</w:t>
      </w:r>
    </w:p>
    <w:p w:rsidR="004F39AB" w:rsidRDefault="004F39AB" w:rsidP="004F39AB">
      <w:pPr>
        <w:rPr>
          <w:szCs w:val="20"/>
        </w:rPr>
      </w:pPr>
    </w:p>
    <w:p w:rsidR="004F39AB" w:rsidRPr="00576A43" w:rsidRDefault="004F39AB" w:rsidP="004F39AB">
      <w:pPr>
        <w:rPr>
          <w:b/>
          <w:szCs w:val="20"/>
        </w:rPr>
      </w:pPr>
      <w:r w:rsidRPr="00576A43">
        <w:rPr>
          <w:b/>
          <w:szCs w:val="20"/>
        </w:rPr>
        <w:t>Beslutning:</w:t>
      </w:r>
    </w:p>
    <w:p w:rsidR="004F39AB" w:rsidRPr="004F39AB" w:rsidRDefault="004F39AB" w:rsidP="004F39AB">
      <w:pPr>
        <w:numPr>
          <w:ilvl w:val="0"/>
          <w:numId w:val="3"/>
        </w:numPr>
        <w:rPr>
          <w:szCs w:val="20"/>
        </w:rPr>
      </w:pPr>
      <w:r>
        <w:rPr>
          <w:szCs w:val="20"/>
        </w:rPr>
        <w:t>Styregruppen tog sagen til efterretning.</w:t>
      </w:r>
    </w:p>
    <w:p w:rsidR="00E8398F" w:rsidRPr="00E8398F" w:rsidRDefault="00E8398F" w:rsidP="00E8398F">
      <w:pPr>
        <w:ind w:left="720"/>
        <w:rPr>
          <w:szCs w:val="20"/>
        </w:rPr>
      </w:pPr>
    </w:p>
    <w:p w:rsidR="007F3CF3" w:rsidRDefault="007F3CF3" w:rsidP="007F3CF3">
      <w:pPr>
        <w:pStyle w:val="Listeafsnit"/>
        <w:ind w:left="1080"/>
        <w:rPr>
          <w:szCs w:val="20"/>
        </w:rPr>
      </w:pPr>
    </w:p>
    <w:p w:rsidR="00E53481" w:rsidRPr="00014F0E" w:rsidRDefault="00E53481" w:rsidP="00822BD1">
      <w:pPr>
        <w:pStyle w:val="Listeafsnit"/>
        <w:numPr>
          <w:ilvl w:val="0"/>
          <w:numId w:val="9"/>
        </w:numPr>
        <w:rPr>
          <w:b/>
          <w:szCs w:val="20"/>
        </w:rPr>
      </w:pPr>
      <w:r w:rsidRPr="00014F0E">
        <w:rPr>
          <w:b/>
          <w:szCs w:val="20"/>
        </w:rPr>
        <w:t>Nedlæggelse af Sneppevej, Holbæk Kommune</w:t>
      </w:r>
    </w:p>
    <w:p w:rsidR="00014F0E" w:rsidRDefault="00014F0E" w:rsidP="00014F0E">
      <w:pPr>
        <w:ind w:left="360"/>
        <w:rPr>
          <w:rFonts w:cs="Arial"/>
          <w:b/>
          <w:szCs w:val="20"/>
        </w:rPr>
      </w:pPr>
    </w:p>
    <w:p w:rsidR="007F3CF3" w:rsidRPr="00E8398F" w:rsidRDefault="007F3CF3" w:rsidP="00E8398F">
      <w:pPr>
        <w:rPr>
          <w:b/>
          <w:szCs w:val="20"/>
        </w:rPr>
      </w:pPr>
      <w:r w:rsidRPr="00E8398F">
        <w:rPr>
          <w:b/>
          <w:szCs w:val="20"/>
        </w:rPr>
        <w:t>Baggrund:</w:t>
      </w:r>
    </w:p>
    <w:p w:rsidR="007F3CF3" w:rsidRPr="00E8398F" w:rsidRDefault="007F3CF3" w:rsidP="00E8398F">
      <w:pPr>
        <w:rPr>
          <w:szCs w:val="20"/>
        </w:rPr>
      </w:pPr>
      <w:proofErr w:type="spellStart"/>
      <w:r w:rsidRPr="00E8398F">
        <w:rPr>
          <w:szCs w:val="20"/>
        </w:rPr>
        <w:t>Bo-</w:t>
      </w:r>
      <w:proofErr w:type="spellEnd"/>
      <w:r w:rsidRPr="00E8398F">
        <w:rPr>
          <w:szCs w:val="20"/>
        </w:rPr>
        <w:t xml:space="preserve"> og </w:t>
      </w:r>
      <w:proofErr w:type="spellStart"/>
      <w:r w:rsidRPr="00E8398F">
        <w:rPr>
          <w:szCs w:val="20"/>
        </w:rPr>
        <w:t>Servicenter</w:t>
      </w:r>
      <w:proofErr w:type="spellEnd"/>
      <w:r w:rsidRPr="00E8398F">
        <w:rPr>
          <w:szCs w:val="20"/>
        </w:rPr>
        <w:t xml:space="preserve"> Holbæk har besluttet at lukke afdelingen Sneppevej under § 108 tilbuddet </w:t>
      </w:r>
      <w:proofErr w:type="spellStart"/>
      <w:r w:rsidRPr="00E8398F">
        <w:rPr>
          <w:szCs w:val="20"/>
        </w:rPr>
        <w:t>Skarridsøhjemmet</w:t>
      </w:r>
      <w:proofErr w:type="spellEnd"/>
      <w:r w:rsidRPr="00E8398F">
        <w:rPr>
          <w:szCs w:val="20"/>
        </w:rPr>
        <w:t xml:space="preserve"> pr. 1. december 2012. Begrundelsen er, at belægningen har været vigende. Således har det ikke været muligt igennem nogen tid at få besat 1 ledig plads af afdelingens i alt 5 pladser. Samtidig er vurderingen at afdelingen ikke i længden er driftsøkonomisk bær</w:t>
      </w:r>
      <w:r w:rsidRPr="00E8398F">
        <w:rPr>
          <w:szCs w:val="20"/>
        </w:rPr>
        <w:t>e</w:t>
      </w:r>
      <w:r w:rsidRPr="00E8398F">
        <w:rPr>
          <w:szCs w:val="20"/>
        </w:rPr>
        <w:t>dygtig.</w:t>
      </w:r>
    </w:p>
    <w:p w:rsidR="007F3CF3" w:rsidRPr="00E8398F" w:rsidRDefault="007F3CF3" w:rsidP="00E8398F">
      <w:pPr>
        <w:rPr>
          <w:b/>
          <w:szCs w:val="20"/>
        </w:rPr>
      </w:pPr>
    </w:p>
    <w:p w:rsidR="007F3CF3" w:rsidRPr="00E8398F" w:rsidRDefault="007F3CF3" w:rsidP="00E8398F">
      <w:pPr>
        <w:rPr>
          <w:b/>
          <w:szCs w:val="20"/>
        </w:rPr>
      </w:pPr>
      <w:r w:rsidRPr="00E8398F">
        <w:rPr>
          <w:b/>
          <w:szCs w:val="20"/>
        </w:rPr>
        <w:t>Indstilling:</w:t>
      </w:r>
    </w:p>
    <w:p w:rsidR="00E8398F" w:rsidRPr="00E8398F" w:rsidRDefault="00E8398F" w:rsidP="00E8398F">
      <w:pPr>
        <w:rPr>
          <w:szCs w:val="20"/>
        </w:rPr>
      </w:pPr>
      <w:r w:rsidRPr="00E8398F">
        <w:rPr>
          <w:szCs w:val="20"/>
        </w:rPr>
        <w:t>Sekretariatet indstiller:</w:t>
      </w:r>
    </w:p>
    <w:p w:rsidR="007F3CF3" w:rsidRPr="00E8398F" w:rsidRDefault="00E8398F" w:rsidP="00E8398F">
      <w:pPr>
        <w:numPr>
          <w:ilvl w:val="0"/>
          <w:numId w:val="3"/>
        </w:numPr>
        <w:rPr>
          <w:szCs w:val="20"/>
        </w:rPr>
      </w:pPr>
      <w:r w:rsidRPr="00E8398F">
        <w:rPr>
          <w:szCs w:val="20"/>
        </w:rPr>
        <w:t>At s</w:t>
      </w:r>
      <w:r w:rsidR="007F3CF3" w:rsidRPr="00E8398F">
        <w:rPr>
          <w:szCs w:val="20"/>
        </w:rPr>
        <w:t xml:space="preserve">tyregruppen tager orienteringen til efterretning </w:t>
      </w:r>
    </w:p>
    <w:p w:rsidR="00822BD1" w:rsidRPr="00E8398F" w:rsidRDefault="00822BD1" w:rsidP="00E8398F">
      <w:pPr>
        <w:rPr>
          <w:szCs w:val="20"/>
        </w:rPr>
      </w:pPr>
    </w:p>
    <w:p w:rsidR="00822BD1" w:rsidRPr="00E8398F" w:rsidRDefault="00822BD1" w:rsidP="00E8398F">
      <w:pPr>
        <w:rPr>
          <w:b/>
          <w:szCs w:val="20"/>
        </w:rPr>
      </w:pPr>
      <w:r w:rsidRPr="00E8398F">
        <w:rPr>
          <w:b/>
          <w:szCs w:val="20"/>
        </w:rPr>
        <w:t>Bilag:</w:t>
      </w:r>
    </w:p>
    <w:p w:rsidR="00822BD1" w:rsidRDefault="00EA4C7F" w:rsidP="00E8398F">
      <w:pPr>
        <w:numPr>
          <w:ilvl w:val="0"/>
          <w:numId w:val="3"/>
        </w:numPr>
        <w:rPr>
          <w:szCs w:val="20"/>
        </w:rPr>
      </w:pPr>
      <w:r>
        <w:rPr>
          <w:szCs w:val="20"/>
        </w:rPr>
        <w:t>Skrivelse til styregruppen om nedlæggelse af Sneppevej, Holbæk Kommune</w:t>
      </w:r>
    </w:p>
    <w:p w:rsidR="004F39AB" w:rsidRDefault="004F39AB" w:rsidP="004F39AB">
      <w:pPr>
        <w:rPr>
          <w:szCs w:val="20"/>
        </w:rPr>
      </w:pPr>
    </w:p>
    <w:p w:rsidR="004F39AB" w:rsidRPr="00576A43" w:rsidRDefault="004F39AB" w:rsidP="004F39AB">
      <w:pPr>
        <w:rPr>
          <w:b/>
          <w:szCs w:val="20"/>
        </w:rPr>
      </w:pPr>
      <w:r w:rsidRPr="00576A43">
        <w:rPr>
          <w:b/>
          <w:szCs w:val="20"/>
        </w:rPr>
        <w:t>Beslutning:</w:t>
      </w:r>
    </w:p>
    <w:p w:rsidR="004F39AB" w:rsidRPr="00E8398F" w:rsidRDefault="004F39AB" w:rsidP="004F39AB">
      <w:pPr>
        <w:numPr>
          <w:ilvl w:val="0"/>
          <w:numId w:val="3"/>
        </w:numPr>
        <w:rPr>
          <w:szCs w:val="20"/>
        </w:rPr>
      </w:pPr>
      <w:r>
        <w:rPr>
          <w:szCs w:val="20"/>
        </w:rPr>
        <w:t>Styregruppen tog orienteringen til efterretning</w:t>
      </w:r>
    </w:p>
    <w:p w:rsidR="007F3CF3" w:rsidRDefault="007F3CF3" w:rsidP="007F3CF3">
      <w:pPr>
        <w:pStyle w:val="Listeafsnit"/>
        <w:rPr>
          <w:szCs w:val="20"/>
        </w:rPr>
      </w:pPr>
    </w:p>
    <w:p w:rsidR="007F3CF3" w:rsidRDefault="007F3CF3" w:rsidP="007F3CF3">
      <w:pPr>
        <w:pStyle w:val="Listeafsnit"/>
        <w:rPr>
          <w:szCs w:val="20"/>
        </w:rPr>
      </w:pPr>
    </w:p>
    <w:p w:rsidR="00916BF3" w:rsidRPr="00014F0E" w:rsidRDefault="00014F0E" w:rsidP="00822BD1">
      <w:pPr>
        <w:numPr>
          <w:ilvl w:val="0"/>
          <w:numId w:val="9"/>
        </w:numPr>
        <w:rPr>
          <w:rFonts w:cs="Arial"/>
          <w:b/>
          <w:szCs w:val="20"/>
        </w:rPr>
      </w:pPr>
      <w:r w:rsidRPr="00014F0E">
        <w:rPr>
          <w:rFonts w:cs="Arial"/>
          <w:b/>
          <w:szCs w:val="20"/>
        </w:rPr>
        <w:t xml:space="preserve">Orientering </w:t>
      </w:r>
      <w:r w:rsidR="00916BF3" w:rsidRPr="00014F0E">
        <w:rPr>
          <w:rFonts w:cs="Arial"/>
          <w:b/>
          <w:szCs w:val="20"/>
        </w:rPr>
        <w:t>fra Netværksgrupperne</w:t>
      </w:r>
    </w:p>
    <w:p w:rsidR="00916BF3" w:rsidRPr="00CA1931" w:rsidRDefault="00916BF3" w:rsidP="00916BF3">
      <w:pPr>
        <w:ind w:left="360"/>
        <w:rPr>
          <w:rFonts w:cs="Arial"/>
          <w:szCs w:val="20"/>
        </w:rPr>
      </w:pPr>
    </w:p>
    <w:p w:rsidR="00AC2F6D" w:rsidRPr="00E8398F" w:rsidRDefault="00916BF3" w:rsidP="00E8398F">
      <w:pPr>
        <w:rPr>
          <w:b/>
          <w:szCs w:val="20"/>
        </w:rPr>
      </w:pPr>
      <w:r w:rsidRPr="00E8398F">
        <w:rPr>
          <w:b/>
          <w:szCs w:val="20"/>
        </w:rPr>
        <w:t>B</w:t>
      </w:r>
      <w:r w:rsidR="00AC2F6D" w:rsidRPr="00E8398F">
        <w:rPr>
          <w:b/>
          <w:szCs w:val="20"/>
        </w:rPr>
        <w:t xml:space="preserve">aggrund: </w:t>
      </w:r>
    </w:p>
    <w:p w:rsidR="00916BF3" w:rsidRPr="00E8398F" w:rsidRDefault="00AC2F6D" w:rsidP="00E8398F">
      <w:pPr>
        <w:rPr>
          <w:szCs w:val="20"/>
        </w:rPr>
      </w:pPr>
      <w:r w:rsidRPr="00E8398F">
        <w:rPr>
          <w:szCs w:val="20"/>
        </w:rPr>
        <w:t xml:space="preserve">På styregruppemøde 10/8 drøftede styregruppen netværksgruppernes arbejde og herunder styregruppens rolle </w:t>
      </w:r>
      <w:proofErr w:type="spellStart"/>
      <w:r w:rsidRPr="00E8398F">
        <w:rPr>
          <w:szCs w:val="20"/>
        </w:rPr>
        <w:t>ift.at</w:t>
      </w:r>
      <w:proofErr w:type="spellEnd"/>
      <w:r w:rsidRPr="00E8398F">
        <w:rPr>
          <w:szCs w:val="20"/>
        </w:rPr>
        <w:t xml:space="preserve"> styrke det forpligtende samarbejde med netværksgrupperne</w:t>
      </w:r>
      <w:r w:rsidR="008C4BEA" w:rsidRPr="00E8398F">
        <w:rPr>
          <w:szCs w:val="20"/>
        </w:rPr>
        <w:t xml:space="preserve"> samt øvrige initiativer ift. netværksgrupperne</w:t>
      </w:r>
      <w:r w:rsidRPr="00E8398F">
        <w:rPr>
          <w:szCs w:val="20"/>
        </w:rPr>
        <w:t xml:space="preserve">. </w:t>
      </w:r>
      <w:r w:rsidR="00916BF3" w:rsidRPr="00E8398F">
        <w:rPr>
          <w:szCs w:val="20"/>
        </w:rPr>
        <w:t>Styregruppen forventer at netværksgrupperne arbe</w:t>
      </w:r>
      <w:r w:rsidR="00916BF3" w:rsidRPr="00E8398F">
        <w:rPr>
          <w:szCs w:val="20"/>
        </w:rPr>
        <w:t>j</w:t>
      </w:r>
      <w:r w:rsidR="00916BF3" w:rsidRPr="00E8398F">
        <w:rPr>
          <w:szCs w:val="20"/>
        </w:rPr>
        <w:t xml:space="preserve">der med fokusområderne og herunder især leverer et produkt ift. 2) de mest specialiserede tilbud og 3) senhjerneskadede. </w:t>
      </w:r>
      <w:r w:rsidR="00CA3F66" w:rsidRPr="00E8398F">
        <w:rPr>
          <w:szCs w:val="20"/>
        </w:rPr>
        <w:t xml:space="preserve">Det </w:t>
      </w:r>
      <w:proofErr w:type="spellStart"/>
      <w:r w:rsidR="00CA3F66" w:rsidRPr="00E8398F">
        <w:rPr>
          <w:szCs w:val="20"/>
        </w:rPr>
        <w:t>blve</w:t>
      </w:r>
      <w:proofErr w:type="spellEnd"/>
      <w:r w:rsidR="00CA3F66" w:rsidRPr="00E8398F">
        <w:rPr>
          <w:szCs w:val="20"/>
        </w:rPr>
        <w:t xml:space="preserve"> besluttet at s</w:t>
      </w:r>
      <w:r w:rsidR="00916BF3" w:rsidRPr="00E8398F">
        <w:rPr>
          <w:szCs w:val="20"/>
        </w:rPr>
        <w:t>tyregruppens kontaktpersoner henvender sig til deres netværksgrupper med henblik på deltagelse i fremtidige netværksmøder.</w:t>
      </w:r>
      <w:r w:rsidRPr="00E8398F">
        <w:rPr>
          <w:szCs w:val="20"/>
        </w:rPr>
        <w:t xml:space="preserve"> </w:t>
      </w:r>
    </w:p>
    <w:p w:rsidR="0076005B" w:rsidRPr="00E8398F" w:rsidRDefault="0076005B" w:rsidP="00E8398F">
      <w:pPr>
        <w:rPr>
          <w:szCs w:val="20"/>
        </w:rPr>
      </w:pPr>
    </w:p>
    <w:p w:rsidR="0076005B" w:rsidRPr="00E8398F" w:rsidRDefault="0076005B" w:rsidP="00E8398F">
      <w:pPr>
        <w:rPr>
          <w:szCs w:val="20"/>
        </w:rPr>
      </w:pPr>
      <w:r w:rsidRPr="00E8398F">
        <w:rPr>
          <w:szCs w:val="20"/>
        </w:rPr>
        <w:t>Netværksgrupperne har efterfølgende fortsat arbejdet med fokusområderne.</w:t>
      </w:r>
    </w:p>
    <w:p w:rsidR="0076005B" w:rsidRPr="00E8398F" w:rsidRDefault="0076005B" w:rsidP="00E8398F">
      <w:pPr>
        <w:rPr>
          <w:szCs w:val="20"/>
        </w:rPr>
      </w:pPr>
    </w:p>
    <w:p w:rsidR="0076005B" w:rsidRPr="00E8398F" w:rsidRDefault="0076005B" w:rsidP="00E8398F">
      <w:pPr>
        <w:rPr>
          <w:szCs w:val="20"/>
        </w:rPr>
      </w:pPr>
      <w:r w:rsidRPr="00E8398F">
        <w:rPr>
          <w:szCs w:val="20"/>
        </w:rPr>
        <w:t>Netværksgruppen Børn og Unge har arbejdet videre med analyse af de særligt dyre anbringe</w:t>
      </w:r>
      <w:r w:rsidRPr="00E8398F">
        <w:rPr>
          <w:szCs w:val="20"/>
        </w:rPr>
        <w:t>l</w:t>
      </w:r>
      <w:r w:rsidRPr="00E8398F">
        <w:rPr>
          <w:szCs w:val="20"/>
        </w:rPr>
        <w:t>ser og der arbejdes på en temadag med fokus på effekt af indsatsen</w:t>
      </w:r>
    </w:p>
    <w:p w:rsidR="0076005B" w:rsidRPr="00E8398F" w:rsidRDefault="0076005B" w:rsidP="00E8398F">
      <w:pPr>
        <w:rPr>
          <w:szCs w:val="20"/>
        </w:rPr>
      </w:pPr>
    </w:p>
    <w:p w:rsidR="0076005B" w:rsidRPr="00E8398F" w:rsidRDefault="0076005B" w:rsidP="00E8398F">
      <w:pPr>
        <w:rPr>
          <w:szCs w:val="20"/>
        </w:rPr>
      </w:pPr>
      <w:r w:rsidRPr="00E8398F">
        <w:rPr>
          <w:szCs w:val="20"/>
        </w:rPr>
        <w:t>Netværksgruppen voksenspecialundervisning</w:t>
      </w:r>
      <w:r w:rsidR="003E09EE" w:rsidRPr="00E8398F">
        <w:rPr>
          <w:szCs w:val="20"/>
        </w:rPr>
        <w:t xml:space="preserve"> arbejder</w:t>
      </w:r>
      <w:r w:rsidRPr="00E8398F">
        <w:rPr>
          <w:szCs w:val="20"/>
        </w:rPr>
        <w:t xml:space="preserve"> på en temadag om senhjerneskadede og på en temadag om udslusning fra STU</w:t>
      </w:r>
    </w:p>
    <w:p w:rsidR="0076005B" w:rsidRPr="00E8398F" w:rsidRDefault="0076005B" w:rsidP="00E8398F">
      <w:pPr>
        <w:rPr>
          <w:b/>
          <w:szCs w:val="20"/>
        </w:rPr>
      </w:pPr>
    </w:p>
    <w:p w:rsidR="003E09EE" w:rsidRPr="00E8398F" w:rsidRDefault="0076005B" w:rsidP="00E8398F">
      <w:pPr>
        <w:rPr>
          <w:szCs w:val="20"/>
        </w:rPr>
      </w:pPr>
      <w:r w:rsidRPr="00E8398F">
        <w:rPr>
          <w:szCs w:val="20"/>
        </w:rPr>
        <w:t xml:space="preserve">Netværksgruppen voksne handicappede har </w:t>
      </w:r>
      <w:r w:rsidR="003E09EE" w:rsidRPr="00E8398F">
        <w:rPr>
          <w:szCs w:val="20"/>
        </w:rPr>
        <w:t xml:space="preserve">drøftet fokusområderne </w:t>
      </w:r>
      <w:r w:rsidRPr="00E8398F">
        <w:rPr>
          <w:szCs w:val="20"/>
        </w:rPr>
        <w:t>specialisering</w:t>
      </w:r>
      <w:r w:rsidR="003E09EE" w:rsidRPr="00E8398F">
        <w:rPr>
          <w:szCs w:val="20"/>
        </w:rPr>
        <w:t>, overga</w:t>
      </w:r>
      <w:r w:rsidR="003E09EE" w:rsidRPr="00E8398F">
        <w:rPr>
          <w:szCs w:val="20"/>
        </w:rPr>
        <w:t>n</w:t>
      </w:r>
      <w:r w:rsidR="003E09EE" w:rsidRPr="00E8398F">
        <w:rPr>
          <w:szCs w:val="20"/>
        </w:rPr>
        <w:t>gen fra ung til voksen, senhjerneskadede, og omstillingsprocesser i forbindelse med forsky</w:t>
      </w:r>
      <w:r w:rsidR="003E09EE" w:rsidRPr="00E8398F">
        <w:rPr>
          <w:szCs w:val="20"/>
        </w:rPr>
        <w:t>d</w:t>
      </w:r>
      <w:r w:rsidR="003E09EE" w:rsidRPr="00E8398F">
        <w:rPr>
          <w:szCs w:val="20"/>
        </w:rPr>
        <w:t>ning mellem almindelige og specialiserede pladser</w:t>
      </w:r>
    </w:p>
    <w:p w:rsidR="003E09EE" w:rsidRPr="00E8398F" w:rsidRDefault="003E09EE" w:rsidP="00E8398F">
      <w:pPr>
        <w:rPr>
          <w:szCs w:val="20"/>
        </w:rPr>
      </w:pPr>
    </w:p>
    <w:p w:rsidR="003E09EE" w:rsidRPr="00E8398F" w:rsidRDefault="003E09EE" w:rsidP="00E8398F">
      <w:pPr>
        <w:rPr>
          <w:szCs w:val="20"/>
        </w:rPr>
      </w:pPr>
      <w:r w:rsidRPr="00E8398F">
        <w:rPr>
          <w:szCs w:val="20"/>
        </w:rPr>
        <w:t>Netværksgruppen voksne sindslidende har afholdt temamøde med fokus på tilbud til psykisk skrøbelige unge og har drøftet det udsendte oplæg omkring specialisering.</w:t>
      </w:r>
    </w:p>
    <w:p w:rsidR="00C30F25" w:rsidRPr="00E8398F" w:rsidRDefault="00C30F25" w:rsidP="00E8398F">
      <w:pPr>
        <w:rPr>
          <w:szCs w:val="20"/>
        </w:rPr>
      </w:pPr>
    </w:p>
    <w:p w:rsidR="00C30F25" w:rsidRPr="00E8398F" w:rsidRDefault="00C30F25" w:rsidP="00E8398F">
      <w:pPr>
        <w:rPr>
          <w:szCs w:val="20"/>
        </w:rPr>
      </w:pPr>
      <w:r w:rsidRPr="00E8398F">
        <w:rPr>
          <w:szCs w:val="20"/>
        </w:rPr>
        <w:t>Ift. debatoplægget omkring specialtilbud er der modtaget høringssvar fra netværksgrupperne Børn og Unge, Voksenspecialundervisning og Voksne sindslidende, mens netværksgruppen voksne handicappede behandler oplægget på deres møde i oktober.</w:t>
      </w:r>
    </w:p>
    <w:p w:rsidR="006C6768" w:rsidRDefault="006C6768" w:rsidP="00E8398F">
      <w:pPr>
        <w:rPr>
          <w:szCs w:val="20"/>
        </w:rPr>
      </w:pPr>
    </w:p>
    <w:p w:rsidR="003E09EE" w:rsidRPr="00E8398F" w:rsidRDefault="006C6768" w:rsidP="00E8398F">
      <w:pPr>
        <w:rPr>
          <w:szCs w:val="20"/>
        </w:rPr>
      </w:pPr>
      <w:r>
        <w:rPr>
          <w:szCs w:val="20"/>
        </w:rPr>
        <w:t>S</w:t>
      </w:r>
      <w:r w:rsidR="003E09EE" w:rsidRPr="00E8398F">
        <w:rPr>
          <w:szCs w:val="20"/>
        </w:rPr>
        <w:t>tatus for netværksgrupp</w:t>
      </w:r>
      <w:r w:rsidR="00C30F25" w:rsidRPr="00E8398F">
        <w:rPr>
          <w:szCs w:val="20"/>
        </w:rPr>
        <w:t>ernes arbejde og de modtagne høringssvar er vedlagt i bilag</w:t>
      </w:r>
    </w:p>
    <w:p w:rsidR="003E09EE" w:rsidRPr="00E8398F" w:rsidRDefault="003E09EE" w:rsidP="00E8398F">
      <w:pPr>
        <w:rPr>
          <w:b/>
          <w:szCs w:val="20"/>
        </w:rPr>
      </w:pPr>
    </w:p>
    <w:p w:rsidR="003E09EE" w:rsidRDefault="003E09EE" w:rsidP="00E8398F">
      <w:pPr>
        <w:rPr>
          <w:b/>
          <w:szCs w:val="20"/>
        </w:rPr>
      </w:pPr>
      <w:r w:rsidRPr="00E8398F">
        <w:rPr>
          <w:b/>
          <w:szCs w:val="20"/>
        </w:rPr>
        <w:t>Indstilling:</w:t>
      </w:r>
    </w:p>
    <w:p w:rsidR="00E8398F" w:rsidRPr="00E8398F" w:rsidRDefault="00E8398F" w:rsidP="00E8398F">
      <w:pPr>
        <w:rPr>
          <w:szCs w:val="20"/>
        </w:rPr>
      </w:pPr>
      <w:r w:rsidRPr="00E8398F">
        <w:rPr>
          <w:szCs w:val="20"/>
        </w:rPr>
        <w:t>Sekretariatet indstiller:</w:t>
      </w:r>
    </w:p>
    <w:p w:rsidR="00E8398F" w:rsidRPr="00E8398F" w:rsidRDefault="00E8398F" w:rsidP="00E8398F">
      <w:pPr>
        <w:numPr>
          <w:ilvl w:val="0"/>
          <w:numId w:val="3"/>
        </w:numPr>
        <w:rPr>
          <w:bCs/>
          <w:spacing w:val="4"/>
          <w:szCs w:val="20"/>
        </w:rPr>
      </w:pPr>
      <w:r>
        <w:rPr>
          <w:szCs w:val="20"/>
        </w:rPr>
        <w:t>At s</w:t>
      </w:r>
      <w:r w:rsidR="003E09EE" w:rsidRPr="00E8398F">
        <w:rPr>
          <w:szCs w:val="20"/>
        </w:rPr>
        <w:t xml:space="preserve">tyregruppen tager orienteringen til efterretning </w:t>
      </w:r>
    </w:p>
    <w:p w:rsidR="003E09EE" w:rsidRPr="006C6768" w:rsidRDefault="00E8398F" w:rsidP="00E8398F">
      <w:pPr>
        <w:numPr>
          <w:ilvl w:val="0"/>
          <w:numId w:val="3"/>
        </w:numPr>
        <w:rPr>
          <w:bCs/>
          <w:spacing w:val="4"/>
          <w:szCs w:val="20"/>
        </w:rPr>
      </w:pPr>
      <w:r>
        <w:rPr>
          <w:szCs w:val="20"/>
        </w:rPr>
        <w:t xml:space="preserve">At styregruppen </w:t>
      </w:r>
      <w:r w:rsidR="003E09EE" w:rsidRPr="00E8398F">
        <w:rPr>
          <w:szCs w:val="20"/>
        </w:rPr>
        <w:t xml:space="preserve">drøfter </w:t>
      </w:r>
      <w:r>
        <w:rPr>
          <w:szCs w:val="20"/>
        </w:rPr>
        <w:t xml:space="preserve">evt. </w:t>
      </w:r>
      <w:r w:rsidR="003E09EE" w:rsidRPr="00E8398F">
        <w:rPr>
          <w:szCs w:val="20"/>
        </w:rPr>
        <w:t>øvrige initiativer ift. netværksgrupperne.</w:t>
      </w:r>
    </w:p>
    <w:p w:rsidR="006C6768" w:rsidRDefault="006C6768" w:rsidP="006C6768">
      <w:pPr>
        <w:rPr>
          <w:szCs w:val="20"/>
        </w:rPr>
      </w:pPr>
    </w:p>
    <w:p w:rsidR="006C6768" w:rsidRPr="006C6768" w:rsidRDefault="006C6768" w:rsidP="006C6768">
      <w:pPr>
        <w:rPr>
          <w:b/>
          <w:szCs w:val="20"/>
        </w:rPr>
      </w:pPr>
      <w:r w:rsidRPr="006C6768">
        <w:rPr>
          <w:b/>
          <w:szCs w:val="20"/>
        </w:rPr>
        <w:t>Bilag:</w:t>
      </w:r>
    </w:p>
    <w:p w:rsidR="006C6768" w:rsidRPr="006C6768" w:rsidRDefault="006C6768" w:rsidP="006C6768">
      <w:pPr>
        <w:numPr>
          <w:ilvl w:val="0"/>
          <w:numId w:val="3"/>
        </w:numPr>
        <w:rPr>
          <w:bCs/>
          <w:spacing w:val="4"/>
          <w:szCs w:val="20"/>
        </w:rPr>
      </w:pPr>
      <w:r>
        <w:rPr>
          <w:szCs w:val="20"/>
        </w:rPr>
        <w:t>Status for netværksgruppernes arbejde</w:t>
      </w:r>
    </w:p>
    <w:p w:rsidR="006C6768" w:rsidRPr="006C6768" w:rsidRDefault="006C6768" w:rsidP="006C6768">
      <w:pPr>
        <w:numPr>
          <w:ilvl w:val="0"/>
          <w:numId w:val="3"/>
        </w:numPr>
        <w:rPr>
          <w:bCs/>
          <w:spacing w:val="4"/>
          <w:szCs w:val="20"/>
        </w:rPr>
      </w:pPr>
      <w:r>
        <w:rPr>
          <w:szCs w:val="20"/>
        </w:rPr>
        <w:t xml:space="preserve">Høringssvar </w:t>
      </w:r>
      <w:r w:rsidR="00133EE5">
        <w:rPr>
          <w:szCs w:val="20"/>
        </w:rPr>
        <w:t xml:space="preserve">ift. debatoplæg om specialtilbud </w:t>
      </w:r>
      <w:r>
        <w:rPr>
          <w:szCs w:val="20"/>
        </w:rPr>
        <w:t>fra netværksgruppen Børn og Unge</w:t>
      </w:r>
    </w:p>
    <w:p w:rsidR="006C6768" w:rsidRPr="006C6768" w:rsidRDefault="006C6768" w:rsidP="006C6768">
      <w:pPr>
        <w:numPr>
          <w:ilvl w:val="0"/>
          <w:numId w:val="3"/>
        </w:numPr>
        <w:rPr>
          <w:bCs/>
          <w:spacing w:val="4"/>
          <w:szCs w:val="20"/>
        </w:rPr>
      </w:pPr>
      <w:r>
        <w:rPr>
          <w:szCs w:val="20"/>
        </w:rPr>
        <w:t xml:space="preserve">Høringssvar </w:t>
      </w:r>
      <w:r w:rsidR="00133EE5">
        <w:rPr>
          <w:szCs w:val="20"/>
        </w:rPr>
        <w:t xml:space="preserve">ift. debatoplæg </w:t>
      </w:r>
      <w:r>
        <w:rPr>
          <w:szCs w:val="20"/>
        </w:rPr>
        <w:t>fra netværksgruppen Voksenspecialundervisning</w:t>
      </w:r>
    </w:p>
    <w:p w:rsidR="006C6768" w:rsidRPr="004F39AB" w:rsidRDefault="006C6768" w:rsidP="006C6768">
      <w:pPr>
        <w:numPr>
          <w:ilvl w:val="0"/>
          <w:numId w:val="3"/>
        </w:numPr>
        <w:rPr>
          <w:bCs/>
          <w:spacing w:val="4"/>
          <w:szCs w:val="20"/>
        </w:rPr>
      </w:pPr>
      <w:r>
        <w:rPr>
          <w:szCs w:val="20"/>
        </w:rPr>
        <w:t xml:space="preserve">Høringssvar </w:t>
      </w:r>
      <w:r w:rsidR="00133EE5">
        <w:rPr>
          <w:szCs w:val="20"/>
        </w:rPr>
        <w:t xml:space="preserve">ift. debatoplæg om specialtilbud </w:t>
      </w:r>
      <w:r>
        <w:rPr>
          <w:szCs w:val="20"/>
        </w:rPr>
        <w:t>fra netværksgruppen Voksne sindslidende</w:t>
      </w:r>
    </w:p>
    <w:p w:rsidR="004F39AB" w:rsidRDefault="004F39AB" w:rsidP="004F39AB">
      <w:pPr>
        <w:rPr>
          <w:szCs w:val="20"/>
        </w:rPr>
      </w:pPr>
    </w:p>
    <w:p w:rsidR="004F39AB" w:rsidRPr="00576A43" w:rsidRDefault="004F39AB" w:rsidP="004F39AB">
      <w:pPr>
        <w:rPr>
          <w:b/>
          <w:szCs w:val="20"/>
        </w:rPr>
      </w:pPr>
      <w:r w:rsidRPr="00576A43">
        <w:rPr>
          <w:b/>
          <w:szCs w:val="20"/>
        </w:rPr>
        <w:t>Beslutning:</w:t>
      </w:r>
    </w:p>
    <w:p w:rsidR="004F39AB" w:rsidRPr="004F39AB" w:rsidRDefault="004F39AB" w:rsidP="004F39AB">
      <w:pPr>
        <w:numPr>
          <w:ilvl w:val="0"/>
          <w:numId w:val="3"/>
        </w:numPr>
        <w:rPr>
          <w:bCs/>
          <w:spacing w:val="4"/>
          <w:szCs w:val="20"/>
        </w:rPr>
      </w:pPr>
      <w:r>
        <w:rPr>
          <w:szCs w:val="20"/>
        </w:rPr>
        <w:t>Styregruppen tog orienteringen til efterretning</w:t>
      </w:r>
    </w:p>
    <w:p w:rsidR="004F39AB" w:rsidRPr="004F39AB" w:rsidRDefault="004F39AB" w:rsidP="004F39AB">
      <w:pPr>
        <w:numPr>
          <w:ilvl w:val="0"/>
          <w:numId w:val="3"/>
        </w:numPr>
        <w:rPr>
          <w:bCs/>
          <w:spacing w:val="4"/>
          <w:szCs w:val="20"/>
        </w:rPr>
      </w:pPr>
      <w:r>
        <w:rPr>
          <w:szCs w:val="20"/>
        </w:rPr>
        <w:t xml:space="preserve">Styregruppen besluttede ikke at iværksætte yderligere initiativer </w:t>
      </w:r>
      <w:r w:rsidR="0083778B">
        <w:rPr>
          <w:szCs w:val="20"/>
        </w:rPr>
        <w:t>ift. netværksgruppe</w:t>
      </w:r>
      <w:r w:rsidR="0083778B">
        <w:rPr>
          <w:szCs w:val="20"/>
        </w:rPr>
        <w:t>r</w:t>
      </w:r>
      <w:r w:rsidR="0083778B">
        <w:rPr>
          <w:szCs w:val="20"/>
        </w:rPr>
        <w:t xml:space="preserve">ne </w:t>
      </w:r>
      <w:r>
        <w:rPr>
          <w:szCs w:val="20"/>
        </w:rPr>
        <w:t>pt</w:t>
      </w:r>
      <w:r w:rsidR="0083778B">
        <w:rPr>
          <w:szCs w:val="20"/>
        </w:rPr>
        <w:t>.</w:t>
      </w:r>
    </w:p>
    <w:p w:rsidR="004F39AB" w:rsidRPr="00E8398F" w:rsidRDefault="004F39AB" w:rsidP="004F39AB">
      <w:pPr>
        <w:numPr>
          <w:ilvl w:val="0"/>
          <w:numId w:val="3"/>
        </w:numPr>
        <w:rPr>
          <w:bCs/>
          <w:spacing w:val="4"/>
          <w:szCs w:val="20"/>
        </w:rPr>
      </w:pPr>
      <w:r>
        <w:rPr>
          <w:szCs w:val="20"/>
        </w:rPr>
        <w:t>Styregruppen besluttede at netværksgruppernes høringssvar ift. debatoplægget o</w:t>
      </w:r>
      <w:r>
        <w:rPr>
          <w:szCs w:val="20"/>
        </w:rPr>
        <w:t>m</w:t>
      </w:r>
      <w:r>
        <w:rPr>
          <w:szCs w:val="20"/>
        </w:rPr>
        <w:t>kring specialtilbud anvendes til temadagen.</w:t>
      </w:r>
    </w:p>
    <w:p w:rsidR="00916BF3" w:rsidRDefault="00916BF3" w:rsidP="00916BF3">
      <w:pPr>
        <w:ind w:left="720"/>
        <w:rPr>
          <w:b/>
        </w:rPr>
      </w:pPr>
    </w:p>
    <w:p w:rsidR="00E8398F" w:rsidRPr="00014F0E" w:rsidRDefault="00E8398F" w:rsidP="00916BF3">
      <w:pPr>
        <w:ind w:left="720"/>
        <w:rPr>
          <w:b/>
        </w:rPr>
      </w:pPr>
    </w:p>
    <w:p w:rsidR="00916BF3" w:rsidRPr="00014F0E" w:rsidRDefault="00916BF3" w:rsidP="00822BD1">
      <w:pPr>
        <w:numPr>
          <w:ilvl w:val="0"/>
          <w:numId w:val="9"/>
        </w:numPr>
        <w:rPr>
          <w:b/>
        </w:rPr>
      </w:pPr>
      <w:r w:rsidRPr="00014F0E">
        <w:rPr>
          <w:b/>
          <w:szCs w:val="20"/>
        </w:rPr>
        <w:t>Orientering fra KKR</w:t>
      </w:r>
    </w:p>
    <w:p w:rsidR="00254A5B" w:rsidRDefault="00254A5B" w:rsidP="00254A5B">
      <w:pPr>
        <w:rPr>
          <w:b/>
          <w:szCs w:val="20"/>
        </w:rPr>
      </w:pPr>
    </w:p>
    <w:p w:rsidR="00254A5B" w:rsidRPr="008D3510" w:rsidRDefault="00254A5B" w:rsidP="00254A5B">
      <w:pPr>
        <w:pStyle w:val="Default"/>
        <w:rPr>
          <w:b/>
          <w:bCs/>
          <w:sz w:val="20"/>
          <w:szCs w:val="20"/>
        </w:rPr>
      </w:pPr>
      <w:r w:rsidRPr="008D3510">
        <w:rPr>
          <w:b/>
          <w:bCs/>
          <w:sz w:val="20"/>
          <w:szCs w:val="20"/>
        </w:rPr>
        <w:t>Baggrund:</w:t>
      </w:r>
    </w:p>
    <w:p w:rsidR="00254A5B" w:rsidRPr="008D3510" w:rsidRDefault="00254A5B" w:rsidP="00254A5B">
      <w:pPr>
        <w:pStyle w:val="Default"/>
        <w:rPr>
          <w:bCs/>
          <w:sz w:val="20"/>
          <w:szCs w:val="20"/>
        </w:rPr>
      </w:pPr>
      <w:r w:rsidRPr="008D3510">
        <w:rPr>
          <w:bCs/>
          <w:sz w:val="20"/>
          <w:szCs w:val="20"/>
        </w:rPr>
        <w:lastRenderedPageBreak/>
        <w:t>KKR Sjælland har på møde 28/8 behandlet følgende rammeaftalerelevante punkter indenfor det sociale område.</w:t>
      </w:r>
    </w:p>
    <w:p w:rsidR="00254A5B" w:rsidRDefault="00254A5B" w:rsidP="00254A5B">
      <w:pPr>
        <w:pStyle w:val="Default"/>
        <w:rPr>
          <w:b/>
          <w:bCs/>
          <w:sz w:val="20"/>
          <w:szCs w:val="20"/>
        </w:rPr>
      </w:pPr>
    </w:p>
    <w:p w:rsidR="00254A5B" w:rsidRDefault="00254A5B" w:rsidP="00254A5B">
      <w:pPr>
        <w:pStyle w:val="Default"/>
        <w:rPr>
          <w:bCs/>
          <w:sz w:val="20"/>
          <w:szCs w:val="20"/>
        </w:rPr>
      </w:pPr>
      <w:r w:rsidRPr="008D3510">
        <w:rPr>
          <w:bCs/>
          <w:i/>
          <w:sz w:val="20"/>
          <w:szCs w:val="20"/>
        </w:rPr>
        <w:t>Takstanalyse og styringsopfølgning</w:t>
      </w:r>
      <w:r w:rsidRPr="008D3510">
        <w:rPr>
          <w:bCs/>
          <w:sz w:val="20"/>
          <w:szCs w:val="20"/>
        </w:rPr>
        <w:t xml:space="preserve">. </w:t>
      </w:r>
    </w:p>
    <w:p w:rsidR="00254A5B" w:rsidRPr="008D3510" w:rsidRDefault="00254A5B" w:rsidP="00254A5B">
      <w:pPr>
        <w:pStyle w:val="Default"/>
        <w:rPr>
          <w:bCs/>
          <w:sz w:val="20"/>
          <w:szCs w:val="20"/>
        </w:rPr>
      </w:pPr>
      <w:r w:rsidRPr="008D3510">
        <w:rPr>
          <w:bCs/>
          <w:sz w:val="20"/>
          <w:szCs w:val="20"/>
        </w:rPr>
        <w:t>KKR Sjælland to orienteringen til efterretning</w:t>
      </w:r>
    </w:p>
    <w:p w:rsidR="00254A5B" w:rsidRPr="008D3510" w:rsidRDefault="00254A5B" w:rsidP="00254A5B">
      <w:pPr>
        <w:pStyle w:val="Default"/>
        <w:rPr>
          <w:bCs/>
          <w:sz w:val="20"/>
          <w:szCs w:val="20"/>
        </w:rPr>
      </w:pPr>
    </w:p>
    <w:p w:rsidR="00254A5B" w:rsidRDefault="00254A5B" w:rsidP="00254A5B">
      <w:pPr>
        <w:pStyle w:val="Default"/>
        <w:rPr>
          <w:bCs/>
          <w:i/>
          <w:sz w:val="20"/>
          <w:szCs w:val="20"/>
        </w:rPr>
      </w:pPr>
      <w:r w:rsidRPr="008D3510">
        <w:rPr>
          <w:bCs/>
          <w:sz w:val="20"/>
          <w:szCs w:val="20"/>
        </w:rPr>
        <w:t>Styringsaftale 2013 for det specialiserede social- og undervisningsområde</w:t>
      </w:r>
      <w:r w:rsidRPr="008D3510">
        <w:rPr>
          <w:bCs/>
          <w:i/>
          <w:sz w:val="20"/>
          <w:szCs w:val="20"/>
        </w:rPr>
        <w:t>.</w:t>
      </w:r>
    </w:p>
    <w:p w:rsidR="00254A5B" w:rsidRPr="008D3510" w:rsidRDefault="00254A5B" w:rsidP="00254A5B">
      <w:pPr>
        <w:pStyle w:val="Default"/>
        <w:rPr>
          <w:color w:val="auto"/>
          <w:sz w:val="20"/>
          <w:szCs w:val="20"/>
        </w:rPr>
      </w:pPr>
      <w:r w:rsidRPr="008D3510">
        <w:rPr>
          <w:i/>
          <w:color w:val="auto"/>
          <w:sz w:val="20"/>
          <w:szCs w:val="20"/>
        </w:rPr>
        <w:t xml:space="preserve">KKR Sjælland anbefaler styringsaftalen til godkendelse i kommunalbestyrelser og </w:t>
      </w:r>
      <w:proofErr w:type="spellStart"/>
      <w:r w:rsidRPr="008D3510">
        <w:rPr>
          <w:i/>
          <w:color w:val="auto"/>
          <w:sz w:val="20"/>
          <w:szCs w:val="20"/>
        </w:rPr>
        <w:t>regionsråd</w:t>
      </w:r>
      <w:proofErr w:type="spellEnd"/>
      <w:r w:rsidRPr="008D3510">
        <w:rPr>
          <w:i/>
          <w:color w:val="auto"/>
          <w:sz w:val="20"/>
          <w:szCs w:val="20"/>
        </w:rPr>
        <w:t>.</w:t>
      </w:r>
    </w:p>
    <w:p w:rsidR="00254A5B" w:rsidRPr="008D3510" w:rsidRDefault="00254A5B" w:rsidP="00254A5B">
      <w:pPr>
        <w:pStyle w:val="Default"/>
        <w:rPr>
          <w:sz w:val="20"/>
          <w:szCs w:val="20"/>
        </w:rPr>
      </w:pPr>
    </w:p>
    <w:p w:rsidR="00254A5B" w:rsidRPr="008D3510" w:rsidRDefault="00254A5B" w:rsidP="00254A5B">
      <w:pPr>
        <w:pStyle w:val="Default"/>
        <w:rPr>
          <w:bCs/>
          <w:i/>
          <w:color w:val="auto"/>
          <w:sz w:val="20"/>
          <w:szCs w:val="20"/>
        </w:rPr>
      </w:pPr>
      <w:r w:rsidRPr="008D3510">
        <w:rPr>
          <w:bCs/>
          <w:i/>
          <w:color w:val="auto"/>
          <w:sz w:val="20"/>
          <w:szCs w:val="20"/>
        </w:rPr>
        <w:t xml:space="preserve">Rammeaftale 2013 – Det specialiserede undervisningsområde. </w:t>
      </w:r>
    </w:p>
    <w:p w:rsidR="00254A5B" w:rsidRPr="008D3510" w:rsidRDefault="00254A5B" w:rsidP="00254A5B">
      <w:pPr>
        <w:pStyle w:val="Default"/>
        <w:rPr>
          <w:sz w:val="20"/>
          <w:szCs w:val="20"/>
        </w:rPr>
      </w:pPr>
      <w:r w:rsidRPr="008D3510">
        <w:rPr>
          <w:color w:val="auto"/>
          <w:sz w:val="20"/>
          <w:szCs w:val="20"/>
        </w:rPr>
        <w:t xml:space="preserve">KKR Sjælland anbefaler udviklingsstrategien for specialundervisningsområdet til godkendelse i kommunalbestyrelser og </w:t>
      </w:r>
      <w:proofErr w:type="spellStart"/>
      <w:r w:rsidRPr="008D3510">
        <w:rPr>
          <w:color w:val="auto"/>
          <w:sz w:val="20"/>
          <w:szCs w:val="20"/>
        </w:rPr>
        <w:t>regionsråd</w:t>
      </w:r>
      <w:proofErr w:type="spellEnd"/>
      <w:r w:rsidRPr="008D3510">
        <w:rPr>
          <w:color w:val="auto"/>
          <w:sz w:val="20"/>
          <w:szCs w:val="20"/>
        </w:rPr>
        <w:t xml:space="preserve"> </w:t>
      </w:r>
    </w:p>
    <w:p w:rsidR="00254A5B" w:rsidRPr="008D3510" w:rsidRDefault="00254A5B" w:rsidP="00254A5B">
      <w:pPr>
        <w:pStyle w:val="Default"/>
        <w:rPr>
          <w:sz w:val="20"/>
          <w:szCs w:val="20"/>
        </w:rPr>
      </w:pPr>
    </w:p>
    <w:p w:rsidR="00254A5B" w:rsidRDefault="00254A5B" w:rsidP="00254A5B">
      <w:pPr>
        <w:pStyle w:val="Default"/>
        <w:rPr>
          <w:bCs/>
          <w:color w:val="auto"/>
          <w:sz w:val="20"/>
          <w:szCs w:val="20"/>
        </w:rPr>
      </w:pPr>
      <w:r w:rsidRPr="008D3510">
        <w:rPr>
          <w:bCs/>
          <w:i/>
          <w:color w:val="auto"/>
          <w:sz w:val="20"/>
          <w:szCs w:val="20"/>
        </w:rPr>
        <w:t>Samarbejde om tilsyn.</w:t>
      </w:r>
      <w:r w:rsidRPr="008D3510">
        <w:rPr>
          <w:bCs/>
          <w:color w:val="auto"/>
          <w:sz w:val="20"/>
          <w:szCs w:val="20"/>
        </w:rPr>
        <w:t xml:space="preserve"> </w:t>
      </w:r>
    </w:p>
    <w:p w:rsidR="00254A5B" w:rsidRPr="008D3510" w:rsidRDefault="00254A5B" w:rsidP="00254A5B">
      <w:pPr>
        <w:pStyle w:val="Default"/>
        <w:rPr>
          <w:sz w:val="20"/>
          <w:szCs w:val="20"/>
        </w:rPr>
      </w:pPr>
      <w:r w:rsidRPr="008D3510">
        <w:rPr>
          <w:color w:val="auto"/>
          <w:sz w:val="20"/>
          <w:szCs w:val="20"/>
        </w:rPr>
        <w:t xml:space="preserve">KKR Sjælland tiltrådte indstillingen om ” at KKR Sjælland”: </w:t>
      </w:r>
    </w:p>
    <w:p w:rsidR="00254A5B" w:rsidRPr="008D3510" w:rsidRDefault="00254A5B" w:rsidP="00254A5B">
      <w:pPr>
        <w:pStyle w:val="Default"/>
        <w:spacing w:after="49"/>
        <w:rPr>
          <w:color w:val="auto"/>
          <w:sz w:val="20"/>
          <w:szCs w:val="20"/>
        </w:rPr>
      </w:pPr>
      <w:r w:rsidRPr="008D3510">
        <w:rPr>
          <w:rFonts w:cs="Monotype Corsiva"/>
          <w:i/>
          <w:iCs/>
          <w:color w:val="auto"/>
          <w:sz w:val="20"/>
          <w:szCs w:val="20"/>
        </w:rPr>
        <w:t xml:space="preserve">• </w:t>
      </w:r>
      <w:r w:rsidRPr="008D3510">
        <w:rPr>
          <w:color w:val="auto"/>
          <w:sz w:val="20"/>
          <w:szCs w:val="20"/>
        </w:rPr>
        <w:t>overfor de 17 kommuner anbefaler, at kvalitetsstandarden for det generelle driftstilsyn go</w:t>
      </w:r>
      <w:r w:rsidRPr="008D3510">
        <w:rPr>
          <w:color w:val="auto"/>
          <w:sz w:val="20"/>
          <w:szCs w:val="20"/>
        </w:rPr>
        <w:t>d</w:t>
      </w:r>
      <w:r w:rsidRPr="008D3510">
        <w:rPr>
          <w:color w:val="auto"/>
          <w:sz w:val="20"/>
          <w:szCs w:val="20"/>
        </w:rPr>
        <w:t xml:space="preserve">kendes og herunder at styregruppen for rammeaftalen arbejder videre med, godkender og udsender de 7 </w:t>
      </w:r>
      <w:proofErr w:type="spellStart"/>
      <w:r w:rsidRPr="008D3510">
        <w:rPr>
          <w:color w:val="auto"/>
          <w:sz w:val="20"/>
          <w:szCs w:val="20"/>
        </w:rPr>
        <w:t>te-mapapirer</w:t>
      </w:r>
      <w:proofErr w:type="spellEnd"/>
      <w:r w:rsidRPr="008D3510">
        <w:rPr>
          <w:color w:val="auto"/>
          <w:sz w:val="20"/>
          <w:szCs w:val="20"/>
        </w:rPr>
        <w:t xml:space="preserve"> for den gældende tilsynspraksis, som skal understøtte den gen</w:t>
      </w:r>
      <w:r w:rsidRPr="008D3510">
        <w:rPr>
          <w:color w:val="auto"/>
          <w:sz w:val="20"/>
          <w:szCs w:val="20"/>
        </w:rPr>
        <w:t>e</w:t>
      </w:r>
      <w:r w:rsidRPr="008D3510">
        <w:rPr>
          <w:color w:val="auto"/>
          <w:sz w:val="20"/>
          <w:szCs w:val="20"/>
        </w:rPr>
        <w:t xml:space="preserve">relle tilsynsstandard. </w:t>
      </w:r>
    </w:p>
    <w:p w:rsidR="00254A5B" w:rsidRPr="008D3510" w:rsidRDefault="00254A5B" w:rsidP="00254A5B">
      <w:pPr>
        <w:pStyle w:val="Default"/>
        <w:rPr>
          <w:rFonts w:cstheme="minorBidi"/>
          <w:color w:val="auto"/>
          <w:sz w:val="20"/>
          <w:szCs w:val="20"/>
        </w:rPr>
      </w:pPr>
      <w:r w:rsidRPr="008D3510">
        <w:rPr>
          <w:rFonts w:cs="Monotype Corsiva"/>
          <w:i/>
          <w:iCs/>
          <w:color w:val="auto"/>
          <w:sz w:val="20"/>
          <w:szCs w:val="20"/>
        </w:rPr>
        <w:t xml:space="preserve">• </w:t>
      </w:r>
      <w:r w:rsidRPr="008D3510">
        <w:rPr>
          <w:color w:val="auto"/>
          <w:sz w:val="20"/>
          <w:szCs w:val="20"/>
        </w:rPr>
        <w:t xml:space="preserve">lægger vægt på, at samarbejdet i klynger understøtter arbejdet med kvalitetsudviklingen af tilsynet. </w:t>
      </w:r>
    </w:p>
    <w:p w:rsidR="00254A5B" w:rsidRPr="008D3510" w:rsidRDefault="00254A5B" w:rsidP="00254A5B">
      <w:pPr>
        <w:pStyle w:val="Default"/>
        <w:rPr>
          <w:color w:val="auto"/>
          <w:sz w:val="20"/>
          <w:szCs w:val="20"/>
        </w:rPr>
      </w:pPr>
      <w:r w:rsidRPr="008D3510">
        <w:rPr>
          <w:color w:val="auto"/>
          <w:sz w:val="20"/>
          <w:szCs w:val="20"/>
        </w:rPr>
        <w:t xml:space="preserve">Der var følgende bemærkninger: </w:t>
      </w:r>
    </w:p>
    <w:p w:rsidR="00254A5B" w:rsidRPr="008D3510" w:rsidRDefault="00254A5B" w:rsidP="00254A5B">
      <w:pPr>
        <w:pStyle w:val="Default"/>
        <w:spacing w:after="49"/>
        <w:rPr>
          <w:color w:val="auto"/>
          <w:sz w:val="20"/>
          <w:szCs w:val="20"/>
        </w:rPr>
      </w:pPr>
      <w:r w:rsidRPr="008D3510">
        <w:rPr>
          <w:rFonts w:cs="Monotype Corsiva"/>
          <w:i/>
          <w:iCs/>
          <w:color w:val="auto"/>
          <w:sz w:val="20"/>
          <w:szCs w:val="20"/>
        </w:rPr>
        <w:t xml:space="preserve">• </w:t>
      </w:r>
      <w:r w:rsidRPr="008D3510">
        <w:rPr>
          <w:color w:val="auto"/>
          <w:sz w:val="20"/>
          <w:szCs w:val="20"/>
        </w:rPr>
        <w:t xml:space="preserve">Det er vigtigt, at der arbejdes videre på det foreliggende grundlag. </w:t>
      </w:r>
    </w:p>
    <w:p w:rsidR="00254A5B" w:rsidRPr="008D3510" w:rsidRDefault="00254A5B" w:rsidP="00254A5B">
      <w:pPr>
        <w:pStyle w:val="Default"/>
        <w:spacing w:after="49"/>
        <w:rPr>
          <w:color w:val="auto"/>
          <w:sz w:val="20"/>
          <w:szCs w:val="20"/>
        </w:rPr>
      </w:pPr>
      <w:r w:rsidRPr="008D3510">
        <w:rPr>
          <w:rFonts w:cs="Monotype Corsiva"/>
          <w:i/>
          <w:iCs/>
          <w:color w:val="auto"/>
          <w:sz w:val="20"/>
          <w:szCs w:val="20"/>
        </w:rPr>
        <w:t xml:space="preserve">• </w:t>
      </w:r>
      <w:r w:rsidRPr="008D3510">
        <w:rPr>
          <w:color w:val="auto"/>
          <w:sz w:val="20"/>
          <w:szCs w:val="20"/>
        </w:rPr>
        <w:t xml:space="preserve">Det er vigtigt at være tydelig i kommunikationen i relation til </w:t>
      </w:r>
      <w:proofErr w:type="spellStart"/>
      <w:r w:rsidRPr="008D3510">
        <w:rPr>
          <w:color w:val="auto"/>
          <w:sz w:val="20"/>
          <w:szCs w:val="20"/>
        </w:rPr>
        <w:t>tilsyne-ne</w:t>
      </w:r>
      <w:proofErr w:type="spellEnd"/>
      <w:r w:rsidRPr="008D3510">
        <w:rPr>
          <w:color w:val="auto"/>
          <w:sz w:val="20"/>
          <w:szCs w:val="20"/>
        </w:rPr>
        <w:t xml:space="preserve">. </w:t>
      </w:r>
    </w:p>
    <w:p w:rsidR="00254A5B" w:rsidRPr="008D3510" w:rsidRDefault="00254A5B" w:rsidP="00254A5B">
      <w:pPr>
        <w:pStyle w:val="Default"/>
        <w:rPr>
          <w:color w:val="auto"/>
          <w:sz w:val="20"/>
          <w:szCs w:val="20"/>
        </w:rPr>
      </w:pPr>
      <w:r w:rsidRPr="008D3510">
        <w:rPr>
          <w:rFonts w:cs="Monotype Corsiva"/>
          <w:i/>
          <w:iCs/>
          <w:color w:val="auto"/>
          <w:sz w:val="20"/>
          <w:szCs w:val="20"/>
        </w:rPr>
        <w:t xml:space="preserve">• </w:t>
      </w:r>
      <w:r w:rsidRPr="008D3510">
        <w:rPr>
          <w:color w:val="auto"/>
          <w:sz w:val="20"/>
          <w:szCs w:val="20"/>
        </w:rPr>
        <w:t xml:space="preserve">Der bør drages nytte af erfaringer på tværs af de fem KKR. </w:t>
      </w:r>
    </w:p>
    <w:p w:rsidR="00254A5B" w:rsidRPr="008D3510" w:rsidRDefault="00254A5B" w:rsidP="00254A5B">
      <w:pPr>
        <w:pStyle w:val="Default"/>
        <w:rPr>
          <w:color w:val="auto"/>
          <w:sz w:val="20"/>
          <w:szCs w:val="20"/>
        </w:rPr>
      </w:pPr>
    </w:p>
    <w:p w:rsidR="00254A5B" w:rsidRPr="008D3510" w:rsidRDefault="00254A5B" w:rsidP="00254A5B">
      <w:pPr>
        <w:pStyle w:val="Default"/>
        <w:rPr>
          <w:i/>
          <w:color w:val="auto"/>
          <w:sz w:val="20"/>
          <w:szCs w:val="20"/>
        </w:rPr>
      </w:pPr>
      <w:r w:rsidRPr="008D3510">
        <w:rPr>
          <w:bCs/>
          <w:i/>
          <w:color w:val="auto"/>
          <w:sz w:val="20"/>
          <w:szCs w:val="20"/>
        </w:rPr>
        <w:t>Særligt dyre foranstaltninger for voksne og særligt dyre anbringelse</w:t>
      </w:r>
      <w:r>
        <w:rPr>
          <w:bCs/>
          <w:i/>
          <w:color w:val="auto"/>
          <w:sz w:val="20"/>
          <w:szCs w:val="20"/>
        </w:rPr>
        <w:t>r</w:t>
      </w:r>
      <w:r w:rsidRPr="008D3510">
        <w:rPr>
          <w:bCs/>
          <w:i/>
          <w:color w:val="auto"/>
          <w:sz w:val="20"/>
          <w:szCs w:val="20"/>
        </w:rPr>
        <w:t xml:space="preserve"> af børn. </w:t>
      </w:r>
    </w:p>
    <w:p w:rsidR="00254A5B" w:rsidRPr="008D3510" w:rsidRDefault="00254A5B" w:rsidP="00254A5B">
      <w:pPr>
        <w:pStyle w:val="Default"/>
        <w:rPr>
          <w:color w:val="auto"/>
          <w:sz w:val="20"/>
          <w:szCs w:val="20"/>
        </w:rPr>
      </w:pPr>
      <w:r w:rsidRPr="008D3510">
        <w:rPr>
          <w:color w:val="auto"/>
          <w:sz w:val="20"/>
          <w:szCs w:val="20"/>
        </w:rPr>
        <w:t>KKR Sjælland tog orienteringen til efterretning,  , idet KKR Sjælland i forlængelse af analyse</w:t>
      </w:r>
      <w:r w:rsidRPr="008D3510">
        <w:rPr>
          <w:color w:val="auto"/>
          <w:sz w:val="20"/>
          <w:szCs w:val="20"/>
        </w:rPr>
        <w:t>r</w:t>
      </w:r>
      <w:r w:rsidRPr="008D3510">
        <w:rPr>
          <w:color w:val="auto"/>
          <w:sz w:val="20"/>
          <w:szCs w:val="20"/>
        </w:rPr>
        <w:t xml:space="preserve">ne på voksenområdet anbefaler: </w:t>
      </w:r>
    </w:p>
    <w:p w:rsidR="00254A5B" w:rsidRPr="008D3510" w:rsidRDefault="00254A5B" w:rsidP="00254A5B">
      <w:pPr>
        <w:pStyle w:val="Default"/>
        <w:spacing w:after="49"/>
        <w:rPr>
          <w:color w:val="auto"/>
          <w:sz w:val="20"/>
          <w:szCs w:val="20"/>
        </w:rPr>
      </w:pPr>
      <w:r w:rsidRPr="008D3510">
        <w:rPr>
          <w:rFonts w:cs="Monotype Corsiva"/>
          <w:i/>
          <w:iCs/>
          <w:color w:val="auto"/>
          <w:sz w:val="20"/>
          <w:szCs w:val="20"/>
        </w:rPr>
        <w:t xml:space="preserve">• </w:t>
      </w:r>
      <w:r w:rsidRPr="008D3510">
        <w:rPr>
          <w:color w:val="auto"/>
          <w:sz w:val="20"/>
          <w:szCs w:val="20"/>
        </w:rPr>
        <w:t>At den enkelte kommune stiller mere konkrete og præcise krav om dokumentation for den faglige inds</w:t>
      </w:r>
      <w:r w:rsidR="00E8398F">
        <w:rPr>
          <w:color w:val="auto"/>
          <w:sz w:val="20"/>
          <w:szCs w:val="20"/>
        </w:rPr>
        <w:t>ats koblet til de økonomiske ud</w:t>
      </w:r>
      <w:r w:rsidRPr="008D3510">
        <w:rPr>
          <w:color w:val="auto"/>
          <w:sz w:val="20"/>
          <w:szCs w:val="20"/>
        </w:rPr>
        <w:t xml:space="preserve">gifter i bestillingen af socialfaglige </w:t>
      </w:r>
      <w:r w:rsidR="00E8398F">
        <w:rPr>
          <w:color w:val="auto"/>
          <w:sz w:val="20"/>
          <w:szCs w:val="20"/>
        </w:rPr>
        <w:t>indsatser til både kommunens in</w:t>
      </w:r>
      <w:r w:rsidRPr="008D3510">
        <w:rPr>
          <w:color w:val="auto"/>
          <w:sz w:val="20"/>
          <w:szCs w:val="20"/>
        </w:rPr>
        <w:t xml:space="preserve">terne og eksterne leverandører. </w:t>
      </w:r>
    </w:p>
    <w:p w:rsidR="00254A5B" w:rsidRPr="008D3510" w:rsidRDefault="00254A5B" w:rsidP="00254A5B">
      <w:pPr>
        <w:pStyle w:val="Default"/>
        <w:spacing w:after="49"/>
        <w:rPr>
          <w:color w:val="auto"/>
          <w:sz w:val="20"/>
          <w:szCs w:val="20"/>
        </w:rPr>
      </w:pPr>
      <w:r w:rsidRPr="008D3510">
        <w:rPr>
          <w:rFonts w:cs="Monotype Corsiva"/>
          <w:i/>
          <w:iCs/>
          <w:color w:val="auto"/>
          <w:sz w:val="20"/>
          <w:szCs w:val="20"/>
        </w:rPr>
        <w:t xml:space="preserve">• </w:t>
      </w:r>
      <w:r w:rsidRPr="008D3510">
        <w:rPr>
          <w:color w:val="auto"/>
          <w:sz w:val="20"/>
          <w:szCs w:val="20"/>
        </w:rPr>
        <w:t xml:space="preserve">At den administrativt nedsatte styregruppe: </w:t>
      </w:r>
    </w:p>
    <w:p w:rsidR="00254A5B" w:rsidRPr="008D3510" w:rsidRDefault="00254A5B" w:rsidP="00254A5B">
      <w:pPr>
        <w:pStyle w:val="Default"/>
        <w:rPr>
          <w:rFonts w:cstheme="minorBidi"/>
          <w:color w:val="auto"/>
          <w:sz w:val="20"/>
          <w:szCs w:val="20"/>
        </w:rPr>
      </w:pPr>
      <w:r w:rsidRPr="008D3510">
        <w:rPr>
          <w:rFonts w:cs="Monotype Corsiva"/>
          <w:i/>
          <w:iCs/>
          <w:color w:val="auto"/>
          <w:sz w:val="20"/>
          <w:szCs w:val="20"/>
        </w:rPr>
        <w:t xml:space="preserve">− </w:t>
      </w:r>
      <w:r w:rsidRPr="008D3510">
        <w:rPr>
          <w:color w:val="auto"/>
          <w:sz w:val="20"/>
          <w:szCs w:val="20"/>
        </w:rPr>
        <w:t>Følger udviklingen med henblik på at undersøge mulighederne for konkrete løsninger i fo</w:t>
      </w:r>
      <w:r w:rsidRPr="008D3510">
        <w:rPr>
          <w:color w:val="auto"/>
          <w:sz w:val="20"/>
          <w:szCs w:val="20"/>
        </w:rPr>
        <w:t>r</w:t>
      </w:r>
      <w:r w:rsidRPr="008D3510">
        <w:rPr>
          <w:color w:val="auto"/>
          <w:sz w:val="20"/>
          <w:szCs w:val="20"/>
        </w:rPr>
        <w:t>hold til etablering af akut/udredningspladser indenfor målgrupperne med henholdsvis intelle</w:t>
      </w:r>
      <w:r w:rsidRPr="008D3510">
        <w:rPr>
          <w:color w:val="auto"/>
          <w:sz w:val="20"/>
          <w:szCs w:val="20"/>
        </w:rPr>
        <w:t>k</w:t>
      </w:r>
      <w:r w:rsidRPr="008D3510">
        <w:rPr>
          <w:color w:val="auto"/>
          <w:sz w:val="20"/>
          <w:szCs w:val="20"/>
        </w:rPr>
        <w:t xml:space="preserve">tuel/kognitiv forstyrrelser og sindslidelser til anvendelse af kommunerne på tværs af regionen. </w:t>
      </w:r>
    </w:p>
    <w:p w:rsidR="00254A5B" w:rsidRPr="008D3510" w:rsidRDefault="00254A5B" w:rsidP="00254A5B">
      <w:pPr>
        <w:pStyle w:val="Default"/>
        <w:spacing w:after="49"/>
        <w:rPr>
          <w:color w:val="auto"/>
          <w:sz w:val="20"/>
          <w:szCs w:val="20"/>
        </w:rPr>
      </w:pPr>
      <w:r w:rsidRPr="008D3510">
        <w:rPr>
          <w:rFonts w:cs="Monotype Corsiva"/>
          <w:i/>
          <w:iCs/>
          <w:color w:val="auto"/>
          <w:sz w:val="20"/>
          <w:szCs w:val="20"/>
        </w:rPr>
        <w:t xml:space="preserve">− </w:t>
      </w:r>
      <w:r w:rsidRPr="008D3510">
        <w:rPr>
          <w:color w:val="auto"/>
          <w:sz w:val="20"/>
          <w:szCs w:val="20"/>
        </w:rPr>
        <w:t xml:space="preserve">Arbejder videre med henblik på at undersøge behovet for fælles løsninger og indsamling af </w:t>
      </w:r>
      <w:proofErr w:type="spellStart"/>
      <w:r w:rsidRPr="008D3510">
        <w:rPr>
          <w:color w:val="auto"/>
          <w:sz w:val="20"/>
          <w:szCs w:val="20"/>
        </w:rPr>
        <w:t>best</w:t>
      </w:r>
      <w:proofErr w:type="spellEnd"/>
      <w:r w:rsidRPr="008D3510">
        <w:rPr>
          <w:color w:val="auto"/>
          <w:sz w:val="20"/>
          <w:szCs w:val="20"/>
        </w:rPr>
        <w:t xml:space="preserve"> </w:t>
      </w:r>
      <w:proofErr w:type="spellStart"/>
      <w:r w:rsidRPr="008D3510">
        <w:rPr>
          <w:color w:val="auto"/>
          <w:sz w:val="20"/>
          <w:szCs w:val="20"/>
        </w:rPr>
        <w:t>practice</w:t>
      </w:r>
      <w:proofErr w:type="spellEnd"/>
      <w:r w:rsidRPr="008D3510">
        <w:rPr>
          <w:color w:val="auto"/>
          <w:sz w:val="20"/>
          <w:szCs w:val="20"/>
        </w:rPr>
        <w:t xml:space="preserve"> for kontrakter </w:t>
      </w:r>
    </w:p>
    <w:p w:rsidR="00254A5B" w:rsidRPr="008D3510" w:rsidRDefault="00254A5B" w:rsidP="00254A5B">
      <w:pPr>
        <w:pStyle w:val="Default"/>
        <w:rPr>
          <w:color w:val="auto"/>
          <w:sz w:val="20"/>
          <w:szCs w:val="20"/>
        </w:rPr>
      </w:pPr>
      <w:r w:rsidRPr="008D3510">
        <w:rPr>
          <w:rFonts w:cs="Monotype Corsiva"/>
          <w:i/>
          <w:iCs/>
          <w:color w:val="auto"/>
          <w:sz w:val="20"/>
          <w:szCs w:val="20"/>
        </w:rPr>
        <w:t xml:space="preserve">− </w:t>
      </w:r>
      <w:r w:rsidRPr="008D3510">
        <w:rPr>
          <w:color w:val="auto"/>
          <w:sz w:val="20"/>
          <w:szCs w:val="20"/>
        </w:rPr>
        <w:t xml:space="preserve">At økonomien fortsat følges herunder specielt de gennemsnitlige priser for de særligt dyre enkeltsager. </w:t>
      </w:r>
    </w:p>
    <w:p w:rsidR="00254A5B" w:rsidRPr="008D3510" w:rsidRDefault="00254A5B" w:rsidP="00254A5B">
      <w:pPr>
        <w:pStyle w:val="Default"/>
        <w:rPr>
          <w:color w:val="auto"/>
          <w:sz w:val="20"/>
          <w:szCs w:val="20"/>
        </w:rPr>
      </w:pPr>
    </w:p>
    <w:p w:rsidR="00254A5B" w:rsidRPr="008D3510" w:rsidRDefault="00254A5B" w:rsidP="00254A5B">
      <w:pPr>
        <w:pStyle w:val="Default"/>
        <w:rPr>
          <w:i/>
          <w:color w:val="auto"/>
          <w:sz w:val="20"/>
          <w:szCs w:val="20"/>
        </w:rPr>
      </w:pPr>
      <w:r w:rsidRPr="008D3510">
        <w:rPr>
          <w:bCs/>
          <w:i/>
          <w:color w:val="auto"/>
          <w:sz w:val="20"/>
          <w:szCs w:val="20"/>
        </w:rPr>
        <w:t xml:space="preserve">Markedsmodning på det sociale område – invitation til et fælleskommunalt projekt </w:t>
      </w:r>
    </w:p>
    <w:p w:rsidR="00254A5B" w:rsidRDefault="00254A5B" w:rsidP="00254A5B">
      <w:pPr>
        <w:pStyle w:val="Default"/>
        <w:rPr>
          <w:color w:val="auto"/>
          <w:sz w:val="20"/>
          <w:szCs w:val="20"/>
        </w:rPr>
      </w:pPr>
      <w:r w:rsidRPr="008D3510">
        <w:rPr>
          <w:color w:val="auto"/>
          <w:sz w:val="20"/>
          <w:szCs w:val="20"/>
        </w:rPr>
        <w:t xml:space="preserve">KKR Sjælland anbefaler kommunalbestyrelserne i region Sjælland til at deltage i projektet. </w:t>
      </w:r>
    </w:p>
    <w:p w:rsidR="00607CC0" w:rsidRDefault="00607CC0" w:rsidP="00254A5B">
      <w:pPr>
        <w:pStyle w:val="Default"/>
        <w:rPr>
          <w:color w:val="auto"/>
          <w:sz w:val="20"/>
          <w:szCs w:val="20"/>
        </w:rPr>
      </w:pPr>
    </w:p>
    <w:p w:rsidR="00607CC0" w:rsidRDefault="00607CC0" w:rsidP="00254A5B">
      <w:pPr>
        <w:pStyle w:val="Default"/>
        <w:rPr>
          <w:color w:val="auto"/>
          <w:sz w:val="20"/>
          <w:szCs w:val="20"/>
        </w:rPr>
      </w:pPr>
      <w:r>
        <w:rPr>
          <w:color w:val="auto"/>
          <w:sz w:val="20"/>
          <w:szCs w:val="20"/>
        </w:rPr>
        <w:t>Der er afholdt møde i det regionale dialogforum i KKR Sjælland 2/10-2012 med følgende dag</w:t>
      </w:r>
      <w:r>
        <w:rPr>
          <w:color w:val="auto"/>
          <w:sz w:val="20"/>
          <w:szCs w:val="20"/>
        </w:rPr>
        <w:t>s</w:t>
      </w:r>
      <w:r>
        <w:rPr>
          <w:color w:val="auto"/>
          <w:sz w:val="20"/>
          <w:szCs w:val="20"/>
        </w:rPr>
        <w:t>ordenspunkter:</w:t>
      </w:r>
    </w:p>
    <w:p w:rsidR="00607CC0" w:rsidRDefault="00607CC0" w:rsidP="00607CC0">
      <w:pPr>
        <w:pStyle w:val="Default"/>
        <w:numPr>
          <w:ilvl w:val="0"/>
          <w:numId w:val="3"/>
        </w:numPr>
        <w:rPr>
          <w:color w:val="auto"/>
          <w:sz w:val="20"/>
          <w:szCs w:val="20"/>
        </w:rPr>
      </w:pPr>
      <w:r>
        <w:rPr>
          <w:color w:val="auto"/>
          <w:sz w:val="20"/>
          <w:szCs w:val="20"/>
        </w:rPr>
        <w:t>Styringsaftale – Social- og specialundervisningsområdet</w:t>
      </w:r>
    </w:p>
    <w:p w:rsidR="00607CC0" w:rsidRDefault="00607CC0" w:rsidP="00607CC0">
      <w:pPr>
        <w:pStyle w:val="Default"/>
        <w:numPr>
          <w:ilvl w:val="0"/>
          <w:numId w:val="3"/>
        </w:numPr>
        <w:rPr>
          <w:color w:val="auto"/>
          <w:sz w:val="20"/>
          <w:szCs w:val="20"/>
        </w:rPr>
      </w:pPr>
      <w:r>
        <w:rPr>
          <w:color w:val="auto"/>
          <w:sz w:val="20"/>
          <w:szCs w:val="20"/>
        </w:rPr>
        <w:t>Udviklingsstrategi for Specialundervisning 2013</w:t>
      </w:r>
    </w:p>
    <w:p w:rsidR="00607CC0" w:rsidRDefault="00607CC0" w:rsidP="00607CC0">
      <w:pPr>
        <w:pStyle w:val="Default"/>
        <w:numPr>
          <w:ilvl w:val="0"/>
          <w:numId w:val="3"/>
        </w:numPr>
        <w:rPr>
          <w:color w:val="auto"/>
          <w:sz w:val="20"/>
          <w:szCs w:val="20"/>
        </w:rPr>
      </w:pPr>
      <w:r>
        <w:rPr>
          <w:color w:val="auto"/>
          <w:sz w:val="20"/>
          <w:szCs w:val="20"/>
        </w:rPr>
        <w:t>Samarbejde om tilsyn – orientering om arbejdet i KKR Sjælland</w:t>
      </w:r>
    </w:p>
    <w:p w:rsidR="00607CC0" w:rsidRDefault="00607CC0" w:rsidP="00607CC0">
      <w:pPr>
        <w:pStyle w:val="Default"/>
        <w:numPr>
          <w:ilvl w:val="0"/>
          <w:numId w:val="3"/>
        </w:numPr>
        <w:rPr>
          <w:color w:val="auto"/>
          <w:sz w:val="20"/>
          <w:szCs w:val="20"/>
        </w:rPr>
      </w:pPr>
      <w:r>
        <w:rPr>
          <w:color w:val="auto"/>
          <w:sz w:val="20"/>
          <w:szCs w:val="20"/>
        </w:rPr>
        <w:t>Markedsmodning</w:t>
      </w:r>
    </w:p>
    <w:p w:rsidR="00607CC0" w:rsidRDefault="00607CC0" w:rsidP="00607CC0">
      <w:pPr>
        <w:pStyle w:val="Default"/>
        <w:numPr>
          <w:ilvl w:val="0"/>
          <w:numId w:val="3"/>
        </w:numPr>
        <w:rPr>
          <w:color w:val="auto"/>
          <w:sz w:val="20"/>
          <w:szCs w:val="20"/>
        </w:rPr>
      </w:pPr>
      <w:r>
        <w:rPr>
          <w:color w:val="auto"/>
          <w:sz w:val="20"/>
          <w:szCs w:val="20"/>
        </w:rPr>
        <w:t>Særligt dyre enkeltsager – tre analyser</w:t>
      </w:r>
    </w:p>
    <w:p w:rsidR="00607CC0" w:rsidRDefault="00607CC0" w:rsidP="00607CC0">
      <w:pPr>
        <w:pStyle w:val="Default"/>
        <w:numPr>
          <w:ilvl w:val="0"/>
          <w:numId w:val="3"/>
        </w:numPr>
        <w:rPr>
          <w:color w:val="auto"/>
          <w:sz w:val="20"/>
          <w:szCs w:val="20"/>
        </w:rPr>
      </w:pPr>
      <w:r>
        <w:rPr>
          <w:color w:val="auto"/>
          <w:sz w:val="20"/>
          <w:szCs w:val="20"/>
        </w:rPr>
        <w:t xml:space="preserve">Orientering om </w:t>
      </w:r>
      <w:proofErr w:type="spellStart"/>
      <w:r>
        <w:rPr>
          <w:color w:val="auto"/>
          <w:sz w:val="20"/>
          <w:szCs w:val="20"/>
        </w:rPr>
        <w:t>DH’s</w:t>
      </w:r>
      <w:proofErr w:type="spellEnd"/>
      <w:r>
        <w:rPr>
          <w:color w:val="auto"/>
          <w:sz w:val="20"/>
          <w:szCs w:val="20"/>
        </w:rPr>
        <w:t xml:space="preserve"> undersøgelse af tilbuddene på handicapområdet</w:t>
      </w:r>
    </w:p>
    <w:p w:rsidR="00607CC0" w:rsidRPr="008D3510" w:rsidRDefault="00607CC0" w:rsidP="00607CC0">
      <w:pPr>
        <w:pStyle w:val="Default"/>
        <w:numPr>
          <w:ilvl w:val="0"/>
          <w:numId w:val="3"/>
        </w:numPr>
        <w:rPr>
          <w:color w:val="auto"/>
          <w:sz w:val="20"/>
          <w:szCs w:val="20"/>
        </w:rPr>
      </w:pPr>
      <w:r>
        <w:rPr>
          <w:color w:val="auto"/>
          <w:sz w:val="20"/>
          <w:szCs w:val="20"/>
        </w:rPr>
        <w:t>Drøftelse af arbejdsform, dagsorden m.v.</w:t>
      </w:r>
    </w:p>
    <w:p w:rsidR="00916BF3" w:rsidRDefault="00916BF3" w:rsidP="00916BF3">
      <w:pPr>
        <w:ind w:left="720"/>
      </w:pPr>
    </w:p>
    <w:p w:rsidR="00916BF3" w:rsidRPr="00E8398F" w:rsidRDefault="00014F0E" w:rsidP="00E8398F">
      <w:pPr>
        <w:rPr>
          <w:b/>
          <w:szCs w:val="20"/>
        </w:rPr>
      </w:pPr>
      <w:r w:rsidRPr="00E8398F">
        <w:rPr>
          <w:b/>
          <w:szCs w:val="20"/>
        </w:rPr>
        <w:lastRenderedPageBreak/>
        <w:t>Indstilling:</w:t>
      </w:r>
    </w:p>
    <w:p w:rsidR="00E8398F" w:rsidRPr="00E8398F" w:rsidRDefault="00E8398F" w:rsidP="00E8398F">
      <w:pPr>
        <w:rPr>
          <w:szCs w:val="20"/>
        </w:rPr>
      </w:pPr>
      <w:r w:rsidRPr="00E8398F">
        <w:rPr>
          <w:szCs w:val="20"/>
        </w:rPr>
        <w:t>Sekretariatet indstiller:</w:t>
      </w:r>
    </w:p>
    <w:p w:rsidR="00E8398F" w:rsidRPr="00E8398F" w:rsidRDefault="00E8398F" w:rsidP="00E8398F">
      <w:pPr>
        <w:numPr>
          <w:ilvl w:val="0"/>
          <w:numId w:val="3"/>
        </w:numPr>
        <w:rPr>
          <w:szCs w:val="20"/>
        </w:rPr>
      </w:pPr>
      <w:r w:rsidRPr="00E8398F">
        <w:rPr>
          <w:szCs w:val="20"/>
        </w:rPr>
        <w:t>At styregruppen tager orienteringen til efterretning</w:t>
      </w:r>
    </w:p>
    <w:p w:rsidR="00014F0E" w:rsidRPr="00E8398F" w:rsidRDefault="00014F0E" w:rsidP="00E8398F">
      <w:pPr>
        <w:rPr>
          <w:szCs w:val="20"/>
        </w:rPr>
      </w:pPr>
    </w:p>
    <w:p w:rsidR="00014F0E" w:rsidRPr="00E8398F" w:rsidRDefault="00014F0E" w:rsidP="00E8398F">
      <w:pPr>
        <w:rPr>
          <w:b/>
          <w:szCs w:val="20"/>
        </w:rPr>
      </w:pPr>
      <w:r w:rsidRPr="00E8398F">
        <w:rPr>
          <w:b/>
          <w:szCs w:val="20"/>
        </w:rPr>
        <w:t xml:space="preserve">Bilag: </w:t>
      </w:r>
    </w:p>
    <w:p w:rsidR="00014F0E" w:rsidRPr="003E5FA6" w:rsidRDefault="00390637" w:rsidP="00390637">
      <w:pPr>
        <w:numPr>
          <w:ilvl w:val="0"/>
          <w:numId w:val="3"/>
        </w:numPr>
        <w:rPr>
          <w:szCs w:val="20"/>
        </w:rPr>
      </w:pPr>
      <w:r>
        <w:rPr>
          <w:szCs w:val="20"/>
        </w:rPr>
        <w:t xml:space="preserve">Referat af møde i KKR Sjælland den 28. august 2012: </w:t>
      </w:r>
      <w:hyperlink r:id="rId14" w:history="1">
        <w:r w:rsidRPr="005E5AF1">
          <w:rPr>
            <w:rStyle w:val="Hyperlink"/>
            <w:szCs w:val="20"/>
          </w:rPr>
          <w:t>http://www.kl.dk/ImageVault/Images/id_56540/scope_0/ImageVaultHandler.aspx</w:t>
        </w:r>
      </w:hyperlink>
    </w:p>
    <w:p w:rsidR="003E5FA6" w:rsidRDefault="003E5FA6" w:rsidP="003E5FA6"/>
    <w:p w:rsidR="003E5FA6" w:rsidRPr="008C10C4" w:rsidRDefault="003E5FA6" w:rsidP="003E5FA6">
      <w:pPr>
        <w:rPr>
          <w:b/>
        </w:rPr>
      </w:pPr>
      <w:r w:rsidRPr="008C10C4">
        <w:rPr>
          <w:b/>
        </w:rPr>
        <w:t>Beslutning:</w:t>
      </w:r>
    </w:p>
    <w:p w:rsidR="008C10C4" w:rsidRPr="00B93D57" w:rsidRDefault="003E5FA6" w:rsidP="00B93D57">
      <w:pPr>
        <w:numPr>
          <w:ilvl w:val="0"/>
          <w:numId w:val="3"/>
        </w:numPr>
        <w:rPr>
          <w:szCs w:val="20"/>
        </w:rPr>
      </w:pPr>
      <w:r>
        <w:t xml:space="preserve">Supplerende blev orienteret om ministerens </w:t>
      </w:r>
      <w:r w:rsidR="00B93D57">
        <w:t>planer om at etablere børnehuse (efter norsk model) med et børnehus i hver region for børn som har været udsat for seksuelle krænkelser eller vold. Repræsentanter fra sundhedsområdet, politi og sociale myndi</w:t>
      </w:r>
      <w:r w:rsidR="00B93D57">
        <w:t>g</w:t>
      </w:r>
      <w:r w:rsidR="00B93D57">
        <w:t>heder samles i børnehusene. Børnehusene skal drives af en kommune og de andre kommuner har pligt til at benytte dem. Etablering af børnehuse finansieres af puljemi</w:t>
      </w:r>
      <w:r w:rsidR="00B93D57">
        <w:t>d</w:t>
      </w:r>
      <w:r w:rsidR="00B93D57">
        <w:t>ler. Tidsplanen er at 8/2-2013 skal placeringen af børnehusene være afklaret og or</w:t>
      </w:r>
      <w:r w:rsidR="00B93D57">
        <w:t>d</w:t>
      </w:r>
      <w:r w:rsidR="00B93D57">
        <w:t xml:space="preserve">ningen træder i kraft 1/10-2013.  </w:t>
      </w:r>
    </w:p>
    <w:p w:rsidR="003E5FA6" w:rsidRDefault="003E5FA6" w:rsidP="003E5FA6">
      <w:pPr>
        <w:numPr>
          <w:ilvl w:val="0"/>
          <w:numId w:val="3"/>
        </w:numPr>
        <w:rPr>
          <w:szCs w:val="20"/>
        </w:rPr>
      </w:pPr>
      <w:r>
        <w:t>Styregruppen tog orienteringen til efterretning.</w:t>
      </w:r>
    </w:p>
    <w:p w:rsidR="00014F0E" w:rsidRDefault="00014F0E" w:rsidP="00916BF3">
      <w:pPr>
        <w:pStyle w:val="Listeafsnit"/>
        <w:ind w:left="786"/>
      </w:pPr>
    </w:p>
    <w:p w:rsidR="00014F0E" w:rsidRDefault="00014F0E" w:rsidP="00916BF3">
      <w:pPr>
        <w:pStyle w:val="Listeafsnit"/>
        <w:ind w:left="786"/>
      </w:pPr>
    </w:p>
    <w:p w:rsidR="00916BF3" w:rsidRPr="00FA263C" w:rsidRDefault="00916BF3" w:rsidP="00822BD1">
      <w:pPr>
        <w:pStyle w:val="Listeafsnit"/>
        <w:numPr>
          <w:ilvl w:val="0"/>
          <w:numId w:val="9"/>
        </w:numPr>
        <w:rPr>
          <w:b/>
        </w:rPr>
      </w:pPr>
      <w:r w:rsidRPr="00246295">
        <w:rPr>
          <w:b/>
          <w:szCs w:val="20"/>
        </w:rPr>
        <w:t xml:space="preserve">Orientering fra Sekretariatet </w:t>
      </w:r>
    </w:p>
    <w:p w:rsidR="00FA263C" w:rsidRDefault="00FA263C" w:rsidP="00FA263C">
      <w:pPr>
        <w:pStyle w:val="Listeafsnit"/>
        <w:rPr>
          <w:b/>
          <w:szCs w:val="20"/>
        </w:rPr>
      </w:pPr>
    </w:p>
    <w:p w:rsidR="00A103C0" w:rsidRDefault="00A103C0" w:rsidP="00A103C0">
      <w:pPr>
        <w:rPr>
          <w:szCs w:val="20"/>
        </w:rPr>
      </w:pPr>
      <w:r>
        <w:rPr>
          <w:szCs w:val="20"/>
        </w:rPr>
        <w:t xml:space="preserve">Rammeaftalens Styringsaftale 2013 og Udviklingsstrategi for specialundervisningsområdet 2013 er pr. 30/8-2012 fremsendt til godkendelse i de respektive byråd og </w:t>
      </w:r>
      <w:proofErr w:type="spellStart"/>
      <w:r>
        <w:rPr>
          <w:szCs w:val="20"/>
        </w:rPr>
        <w:t>regionsrådet</w:t>
      </w:r>
      <w:proofErr w:type="spellEnd"/>
      <w:r>
        <w:rPr>
          <w:szCs w:val="20"/>
        </w:rPr>
        <w:t xml:space="preserve">. </w:t>
      </w:r>
    </w:p>
    <w:p w:rsidR="00FA263C" w:rsidRPr="001B3E17" w:rsidRDefault="00FA263C" w:rsidP="00FA263C">
      <w:pPr>
        <w:pStyle w:val="Listeafsnit"/>
      </w:pPr>
    </w:p>
    <w:p w:rsidR="001B3E17" w:rsidRDefault="001B3E17" w:rsidP="001B3E17">
      <w:r>
        <w:t xml:space="preserve">Rammeaftalesekretariatet i Region hovedstaden har udarbejdet et udkast til fælles procesplan for koordinering af de lands- og landsdelsdækkende tilbud og sikrede afdelinger, herunder form for indberetning og afrapportering. Dette er sendt i høring i styregruppen og behandles første gang på møde med KL 9/10-2012 og igen på møde i </w:t>
      </w:r>
      <w:r w:rsidR="00E8398F">
        <w:t>22/10</w:t>
      </w:r>
      <w:r>
        <w:t xml:space="preserve">, hvor repræsentanter fra de respektive styregrupper også vil deltage. Udkast </w:t>
      </w:r>
      <w:r w:rsidR="00D8681F">
        <w:t xml:space="preserve">til fælles procesplan </w:t>
      </w:r>
      <w:r>
        <w:t>er vedlagt i bilag</w:t>
      </w:r>
      <w:r w:rsidR="00D8681F">
        <w:t>.</w:t>
      </w:r>
    </w:p>
    <w:p w:rsidR="004B035D" w:rsidRDefault="004B035D" w:rsidP="001B3E17"/>
    <w:p w:rsidR="00D8681F" w:rsidRDefault="004B035D" w:rsidP="00D8681F">
      <w:pPr>
        <w:rPr>
          <w:szCs w:val="20"/>
        </w:rPr>
      </w:pPr>
      <w:r w:rsidRPr="004B035D">
        <w:rPr>
          <w:szCs w:val="20"/>
        </w:rPr>
        <w:t>Rammeaftalesekretariat</w:t>
      </w:r>
      <w:r>
        <w:rPr>
          <w:szCs w:val="20"/>
        </w:rPr>
        <w:t xml:space="preserve"> Sjælland </w:t>
      </w:r>
      <w:r w:rsidRPr="004B035D">
        <w:rPr>
          <w:szCs w:val="20"/>
        </w:rPr>
        <w:t>deltager i netværksmøde med de øvrige sekretariater og KL 9/10-2012 med følgende punkter på dagsordenen</w:t>
      </w:r>
      <w:r w:rsidR="00D8681F">
        <w:rPr>
          <w:szCs w:val="20"/>
        </w:rPr>
        <w:t>:</w:t>
      </w:r>
    </w:p>
    <w:p w:rsidR="00D8681F" w:rsidRDefault="00D8681F" w:rsidP="00D8681F">
      <w:pPr>
        <w:numPr>
          <w:ilvl w:val="0"/>
          <w:numId w:val="3"/>
        </w:numPr>
        <w:rPr>
          <w:rFonts w:cs="Garamond"/>
          <w:color w:val="000000"/>
          <w:szCs w:val="20"/>
        </w:rPr>
      </w:pPr>
      <w:r w:rsidRPr="00D8681F">
        <w:rPr>
          <w:szCs w:val="20"/>
        </w:rPr>
        <w:t xml:space="preserve"> </w:t>
      </w:r>
      <w:r w:rsidR="004B035D" w:rsidRPr="00D8681F">
        <w:rPr>
          <w:rFonts w:cs="Garamond"/>
          <w:color w:val="000000"/>
          <w:szCs w:val="20"/>
        </w:rPr>
        <w:t xml:space="preserve">Status på evaluering af </w:t>
      </w:r>
      <w:r w:rsidRPr="00D8681F">
        <w:rPr>
          <w:rFonts w:cs="Garamond"/>
          <w:color w:val="000000"/>
          <w:szCs w:val="20"/>
        </w:rPr>
        <w:t>kommunalreformen, herunder kort</w:t>
      </w:r>
      <w:r w:rsidR="004B035D" w:rsidRPr="00D8681F">
        <w:rPr>
          <w:rFonts w:cs="Garamond"/>
          <w:color w:val="000000"/>
          <w:szCs w:val="20"/>
        </w:rPr>
        <w:t>lægning af specialiseret v</w:t>
      </w:r>
      <w:r w:rsidR="004B035D" w:rsidRPr="00D8681F">
        <w:rPr>
          <w:rFonts w:cs="Garamond"/>
          <w:color w:val="000000"/>
          <w:szCs w:val="20"/>
        </w:rPr>
        <w:t>i</w:t>
      </w:r>
      <w:r w:rsidR="004B035D" w:rsidRPr="00D8681F">
        <w:rPr>
          <w:rFonts w:cs="Garamond"/>
          <w:color w:val="000000"/>
          <w:szCs w:val="20"/>
        </w:rPr>
        <w:t>den</w:t>
      </w:r>
      <w:r w:rsidRPr="00D8681F">
        <w:rPr>
          <w:rFonts w:cs="Garamond"/>
          <w:color w:val="000000"/>
          <w:szCs w:val="20"/>
        </w:rPr>
        <w:t xml:space="preserve">. </w:t>
      </w:r>
    </w:p>
    <w:p w:rsidR="00D8681F" w:rsidRDefault="00D8681F" w:rsidP="00D8681F">
      <w:pPr>
        <w:numPr>
          <w:ilvl w:val="0"/>
          <w:numId w:val="3"/>
        </w:numPr>
        <w:rPr>
          <w:rFonts w:cs="Garamond"/>
          <w:color w:val="000000"/>
          <w:szCs w:val="20"/>
        </w:rPr>
      </w:pPr>
      <w:r w:rsidRPr="00D8681F">
        <w:rPr>
          <w:rFonts w:cs="Garamond"/>
          <w:color w:val="000000"/>
          <w:szCs w:val="20"/>
        </w:rPr>
        <w:t xml:space="preserve"> </w:t>
      </w:r>
      <w:r w:rsidR="004B035D" w:rsidRPr="00D8681F">
        <w:rPr>
          <w:rFonts w:cs="Garamond"/>
          <w:color w:val="000000"/>
          <w:szCs w:val="20"/>
        </w:rPr>
        <w:t xml:space="preserve">Fælles drøftelse af hvordan vi styrker koordinationen af lands- og landsdelsdækkende tilbud, herunder de sikrede institutioner på tværs af regionerne. </w:t>
      </w:r>
    </w:p>
    <w:p w:rsidR="00D8681F" w:rsidRDefault="004B035D" w:rsidP="00D8681F">
      <w:pPr>
        <w:numPr>
          <w:ilvl w:val="0"/>
          <w:numId w:val="3"/>
        </w:numPr>
        <w:rPr>
          <w:rFonts w:cs="Garamond"/>
          <w:color w:val="000000"/>
          <w:szCs w:val="20"/>
        </w:rPr>
      </w:pPr>
      <w:r w:rsidRPr="00D8681F">
        <w:rPr>
          <w:rFonts w:cs="Garamond"/>
          <w:color w:val="000000"/>
          <w:szCs w:val="20"/>
        </w:rPr>
        <w:t xml:space="preserve">Ministertemaer for 2012, 2013 og 2014: Fælles status vedr. ministertema for </w:t>
      </w:r>
      <w:r w:rsidR="00E8398F" w:rsidRPr="00D8681F">
        <w:rPr>
          <w:rFonts w:cs="Garamond"/>
          <w:color w:val="000000"/>
          <w:szCs w:val="20"/>
        </w:rPr>
        <w:t>2012 ’</w:t>
      </w:r>
      <w:proofErr w:type="spellStart"/>
      <w:r w:rsidR="00E8398F" w:rsidRPr="00D8681F">
        <w:rPr>
          <w:rFonts w:cs="Garamond"/>
          <w:color w:val="000000"/>
          <w:szCs w:val="20"/>
        </w:rPr>
        <w:t>særfor-anstaltninger</w:t>
      </w:r>
      <w:proofErr w:type="spellEnd"/>
      <w:r w:rsidR="00E8398F" w:rsidRPr="00D8681F">
        <w:rPr>
          <w:rFonts w:cs="Garamond"/>
          <w:color w:val="000000"/>
          <w:szCs w:val="20"/>
        </w:rPr>
        <w:t>’ og f</w:t>
      </w:r>
      <w:r w:rsidRPr="00D8681F">
        <w:rPr>
          <w:rFonts w:cs="Garamond"/>
          <w:color w:val="000000"/>
          <w:szCs w:val="20"/>
        </w:rPr>
        <w:t>ælles drøftelse af ministertema for 2013 ’familiepleje-anbringelser</w:t>
      </w:r>
      <w:r w:rsidR="00D8681F" w:rsidRPr="00D8681F">
        <w:rPr>
          <w:rFonts w:cs="Garamond"/>
          <w:color w:val="000000"/>
          <w:szCs w:val="20"/>
        </w:rPr>
        <w:t>.</w:t>
      </w:r>
      <w:r w:rsidRPr="00D8681F">
        <w:rPr>
          <w:rFonts w:cs="Garamond"/>
          <w:color w:val="000000"/>
          <w:szCs w:val="20"/>
        </w:rPr>
        <w:t xml:space="preserve"> </w:t>
      </w:r>
    </w:p>
    <w:p w:rsidR="00D8681F" w:rsidRDefault="004B035D" w:rsidP="00D8681F">
      <w:pPr>
        <w:numPr>
          <w:ilvl w:val="0"/>
          <w:numId w:val="3"/>
        </w:numPr>
        <w:rPr>
          <w:rFonts w:cs="Garamond"/>
          <w:color w:val="000000"/>
          <w:szCs w:val="20"/>
        </w:rPr>
      </w:pPr>
      <w:r w:rsidRPr="00D8681F">
        <w:rPr>
          <w:rFonts w:cs="Garamond"/>
          <w:color w:val="000000"/>
          <w:szCs w:val="20"/>
        </w:rPr>
        <w:t>KL’s udkast til standardkontrakt</w:t>
      </w:r>
    </w:p>
    <w:p w:rsidR="004B035D" w:rsidRPr="00D8681F" w:rsidRDefault="00607CC0" w:rsidP="00D8681F">
      <w:pPr>
        <w:numPr>
          <w:ilvl w:val="0"/>
          <w:numId w:val="3"/>
        </w:numPr>
        <w:rPr>
          <w:rFonts w:cs="Garamond"/>
          <w:color w:val="000000"/>
          <w:szCs w:val="20"/>
        </w:rPr>
      </w:pPr>
      <w:r>
        <w:rPr>
          <w:rFonts w:cs="Garamond"/>
          <w:color w:val="000000"/>
          <w:szCs w:val="20"/>
        </w:rPr>
        <w:t>Udbredelse af de gode historie</w:t>
      </w:r>
      <w:r w:rsidR="00D8681F">
        <w:rPr>
          <w:rFonts w:cs="Garamond"/>
          <w:color w:val="000000"/>
          <w:szCs w:val="20"/>
        </w:rPr>
        <w:t>.</w:t>
      </w:r>
      <w:r w:rsidR="004B035D" w:rsidRPr="00D8681F">
        <w:rPr>
          <w:rFonts w:cs="Garamond"/>
          <w:color w:val="000000"/>
          <w:szCs w:val="20"/>
        </w:rPr>
        <w:t xml:space="preserve"> </w:t>
      </w:r>
    </w:p>
    <w:p w:rsidR="00D8681F" w:rsidRDefault="00D8681F" w:rsidP="00D8681F">
      <w:pPr>
        <w:rPr>
          <w:rFonts w:cs="Garamond"/>
          <w:color w:val="000000"/>
          <w:szCs w:val="20"/>
        </w:rPr>
      </w:pPr>
      <w:r>
        <w:rPr>
          <w:rFonts w:cs="Garamond"/>
          <w:color w:val="000000"/>
          <w:szCs w:val="20"/>
        </w:rPr>
        <w:t>KL’s udkast til standardkontrakt er videresendt til styregruppen og er ligeledes vedlagt i bilag.</w:t>
      </w:r>
    </w:p>
    <w:p w:rsidR="00D8681F" w:rsidRPr="004B035D" w:rsidRDefault="00D8681F" w:rsidP="00D8681F">
      <w:pPr>
        <w:rPr>
          <w:rFonts w:cs="Garamond"/>
          <w:color w:val="000000"/>
          <w:szCs w:val="20"/>
        </w:rPr>
      </w:pPr>
    </w:p>
    <w:p w:rsidR="00607CC0" w:rsidRDefault="00940019" w:rsidP="00940019">
      <w:pPr>
        <w:pStyle w:val="Almindeligtekst"/>
      </w:pPr>
      <w:r>
        <w:t>KL er blevet opfordret til at planlægge et møde, hvor der er mulighed for at drøfte en række problemstillinger på det sociale område, der går på tværs af de fem KKR.</w:t>
      </w:r>
      <w:r w:rsidR="00607CC0">
        <w:t xml:space="preserve"> </w:t>
      </w:r>
      <w:r>
        <w:t>KL har derfor taget initiativ til at planlægge et sådan møde, der særligt sætter fokus på følgende temaer:</w:t>
      </w:r>
    </w:p>
    <w:p w:rsidR="00607CC0" w:rsidRDefault="00940019" w:rsidP="00940019">
      <w:pPr>
        <w:pStyle w:val="Almindeligtekst"/>
        <w:numPr>
          <w:ilvl w:val="0"/>
          <w:numId w:val="3"/>
        </w:numPr>
      </w:pPr>
      <w:r>
        <w:t>Status på evaluering af kommunalreformen</w:t>
      </w:r>
      <w:r w:rsidR="00607CC0">
        <w:t xml:space="preserve"> </w:t>
      </w:r>
    </w:p>
    <w:p w:rsidR="00607CC0" w:rsidRDefault="00940019" w:rsidP="00940019">
      <w:pPr>
        <w:pStyle w:val="Almindeligtekst"/>
        <w:numPr>
          <w:ilvl w:val="0"/>
          <w:numId w:val="3"/>
        </w:numPr>
      </w:pPr>
      <w:r>
        <w:t>Sikring af de specialiserede tilbud</w:t>
      </w:r>
      <w:r w:rsidR="00607CC0">
        <w:t xml:space="preserve"> </w:t>
      </w:r>
    </w:p>
    <w:p w:rsidR="00607CC0" w:rsidRDefault="00940019" w:rsidP="00940019">
      <w:pPr>
        <w:pStyle w:val="Almindeligtekst"/>
        <w:numPr>
          <w:ilvl w:val="0"/>
          <w:numId w:val="3"/>
        </w:numPr>
      </w:pPr>
      <w:r>
        <w:t>Koordinering af lands- og landsdelsdækkende tilbud, herunder de sikrede institutioner på tværs af de fem KKR</w:t>
      </w:r>
      <w:r w:rsidR="00607CC0">
        <w:t xml:space="preserve"> </w:t>
      </w:r>
    </w:p>
    <w:p w:rsidR="00940019" w:rsidRDefault="00940019" w:rsidP="00940019">
      <w:pPr>
        <w:pStyle w:val="Almindeligtekst"/>
        <w:numPr>
          <w:ilvl w:val="0"/>
          <w:numId w:val="3"/>
        </w:numPr>
      </w:pPr>
      <w:r>
        <w:t>Fælles status på rammeaftalerne 2013 og et kig frem mod 2014</w:t>
      </w:r>
    </w:p>
    <w:p w:rsidR="00940019" w:rsidRDefault="00940019" w:rsidP="00940019">
      <w:pPr>
        <w:pStyle w:val="Almindeligtekst"/>
      </w:pPr>
      <w:r>
        <w:t xml:space="preserve">Til mødet </w:t>
      </w:r>
      <w:r w:rsidR="00607CC0">
        <w:t>er inviteret</w:t>
      </w:r>
      <w:r>
        <w:t xml:space="preserve"> rammeaftalesekretariatsmedarbejdere, formanden og en repræsentant fra hver af de administrative styregrupper samt </w:t>
      </w:r>
      <w:proofErr w:type="spellStart"/>
      <w:r>
        <w:t>KKR-konsulenter</w:t>
      </w:r>
      <w:proofErr w:type="spellEnd"/>
      <w:r>
        <w:t xml:space="preserve"> og KL-medarbejdere på o</w:t>
      </w:r>
      <w:r>
        <w:t>m</w:t>
      </w:r>
      <w:r>
        <w:t>rådet.</w:t>
      </w:r>
      <w:r w:rsidR="00607CC0">
        <w:t xml:space="preserve"> Repræsentanter fra Styregruppen og sekretariatet deltager i mødet </w:t>
      </w:r>
      <w:r w:rsidR="00D10562">
        <w:t>som afholdes 22/10.</w:t>
      </w:r>
    </w:p>
    <w:p w:rsidR="007E5D4E" w:rsidRDefault="007E5D4E" w:rsidP="004B035D"/>
    <w:p w:rsidR="00607CC0" w:rsidRPr="00607CC0" w:rsidRDefault="00607CC0" w:rsidP="004B035D">
      <w:pPr>
        <w:rPr>
          <w:b/>
        </w:rPr>
      </w:pPr>
      <w:r w:rsidRPr="00607CC0">
        <w:rPr>
          <w:b/>
        </w:rPr>
        <w:lastRenderedPageBreak/>
        <w:t>Indstilling:</w:t>
      </w:r>
    </w:p>
    <w:p w:rsidR="00607CC0" w:rsidRDefault="00607CC0" w:rsidP="004B035D">
      <w:r>
        <w:t>Sekretariatet indstiller:</w:t>
      </w:r>
    </w:p>
    <w:p w:rsidR="00607CC0" w:rsidRDefault="00607CC0" w:rsidP="00607CC0">
      <w:pPr>
        <w:numPr>
          <w:ilvl w:val="0"/>
          <w:numId w:val="3"/>
        </w:numPr>
      </w:pPr>
      <w:r>
        <w:t>At styregruppen tager orienteringen til efterretning</w:t>
      </w:r>
    </w:p>
    <w:p w:rsidR="00607CC0" w:rsidRDefault="00607CC0" w:rsidP="00607CC0"/>
    <w:p w:rsidR="00607CC0" w:rsidRPr="00607CC0" w:rsidRDefault="00607CC0" w:rsidP="00607CC0">
      <w:pPr>
        <w:rPr>
          <w:b/>
        </w:rPr>
      </w:pPr>
      <w:r w:rsidRPr="00607CC0">
        <w:rPr>
          <w:b/>
        </w:rPr>
        <w:t>Bilag:</w:t>
      </w:r>
    </w:p>
    <w:p w:rsidR="00607CC0" w:rsidRDefault="00607CC0" w:rsidP="00607CC0">
      <w:pPr>
        <w:numPr>
          <w:ilvl w:val="0"/>
          <w:numId w:val="3"/>
        </w:numPr>
      </w:pPr>
      <w:r>
        <w:t>Udkast til fælles procesplan for koordinering af de lands- og landsdelsdækkende tilbud og sikrede afdelinger, herunder form for indberetning og afrapportering.</w:t>
      </w:r>
    </w:p>
    <w:p w:rsidR="00607CC0" w:rsidRDefault="00D10562" w:rsidP="00607CC0">
      <w:pPr>
        <w:numPr>
          <w:ilvl w:val="0"/>
          <w:numId w:val="3"/>
        </w:numPr>
      </w:pPr>
      <w:r>
        <w:t>KL’s udkast til standardkontrakt.</w:t>
      </w:r>
    </w:p>
    <w:p w:rsidR="003E5FA6" w:rsidRDefault="003E5FA6" w:rsidP="003E5FA6"/>
    <w:p w:rsidR="003E5FA6" w:rsidRPr="00576A43" w:rsidRDefault="003E5FA6" w:rsidP="003E5FA6">
      <w:pPr>
        <w:rPr>
          <w:b/>
        </w:rPr>
      </w:pPr>
      <w:r w:rsidRPr="00576A43">
        <w:rPr>
          <w:b/>
        </w:rPr>
        <w:t>Beslutning:</w:t>
      </w:r>
    </w:p>
    <w:p w:rsidR="003E5FA6" w:rsidRDefault="003E5FA6" w:rsidP="003E5FA6">
      <w:pPr>
        <w:numPr>
          <w:ilvl w:val="0"/>
          <w:numId w:val="3"/>
        </w:numPr>
      </w:pPr>
      <w:r>
        <w:t>Styregruppen tog orienteringen til efterretning.</w:t>
      </w:r>
    </w:p>
    <w:p w:rsidR="00ED1C45" w:rsidRDefault="003E5FA6" w:rsidP="003E5FA6">
      <w:pPr>
        <w:pStyle w:val="Almindeligtekst"/>
        <w:numPr>
          <w:ilvl w:val="0"/>
          <w:numId w:val="3"/>
        </w:numPr>
      </w:pPr>
      <w:r>
        <w:t>Styregruppen drøftede procesplan og koncept for koordinering af lands- og landsdel</w:t>
      </w:r>
      <w:r>
        <w:t>s</w:t>
      </w:r>
      <w:r>
        <w:t>dækkende tilbud, herunder de sikrede institutioner på tværs af de fem KKR. Der var enighed om at det var vigtigt at fokusere på driftsherrerne og understrege bemær</w:t>
      </w:r>
      <w:r>
        <w:t>k</w:t>
      </w:r>
      <w:r>
        <w:t>ningsdelen i indhentningen af oplysninger. Der var enighed om i videst muligt omfang at indbygge spørgsmålene til kommunerne omkring de lands- og landsdelsdæk</w:t>
      </w:r>
      <w:r w:rsidR="00ED1C45">
        <w:t>kende til</w:t>
      </w:r>
      <w:r>
        <w:t>bud i de allerede eksisterende spørgeskemaer med henblik på en samlet u</w:t>
      </w:r>
      <w:r>
        <w:t>d</w:t>
      </w:r>
      <w:r>
        <w:t xml:space="preserve">sendelse. </w:t>
      </w:r>
    </w:p>
    <w:p w:rsidR="003E5FA6" w:rsidRDefault="003E5FA6" w:rsidP="00576A43">
      <w:pPr>
        <w:pStyle w:val="Almindeligtekst"/>
        <w:ind w:left="720"/>
      </w:pPr>
      <w:r>
        <w:t>Der var enighed</w:t>
      </w:r>
      <w:r w:rsidR="00ED1C45">
        <w:t xml:space="preserve"> om at det er hensigtsmæssigt at </w:t>
      </w:r>
      <w:r>
        <w:t>de lands- og landsdelsdækkende ti</w:t>
      </w:r>
      <w:r>
        <w:t>l</w:t>
      </w:r>
      <w:r>
        <w:t>bu</w:t>
      </w:r>
      <w:r w:rsidR="006813B8">
        <w:t>d selv undersøge</w:t>
      </w:r>
      <w:r w:rsidR="00ED1C45">
        <w:t>r</w:t>
      </w:r>
      <w:r w:rsidR="006813B8">
        <w:t xml:space="preserve"> behovet og at </w:t>
      </w:r>
      <w:r>
        <w:t>disse tilbud går i dialog med kommunerne omkring hvad disse forventer at tilbuddene skal levere.</w:t>
      </w:r>
    </w:p>
    <w:p w:rsidR="003E5FA6" w:rsidRDefault="003E5FA6" w:rsidP="00ED1C45">
      <w:pPr>
        <w:ind w:left="720"/>
      </w:pPr>
    </w:p>
    <w:p w:rsidR="00607CC0" w:rsidRDefault="00607CC0" w:rsidP="00607CC0"/>
    <w:p w:rsidR="00607CC0" w:rsidRDefault="00607CC0" w:rsidP="004B035D"/>
    <w:p w:rsidR="00916BF3" w:rsidRPr="003E5FA6" w:rsidRDefault="00916BF3" w:rsidP="00E8398F">
      <w:pPr>
        <w:numPr>
          <w:ilvl w:val="0"/>
          <w:numId w:val="9"/>
        </w:numPr>
      </w:pPr>
      <w:r w:rsidRPr="00B45222">
        <w:rPr>
          <w:b/>
          <w:szCs w:val="20"/>
        </w:rPr>
        <w:t xml:space="preserve">Evt. </w:t>
      </w:r>
    </w:p>
    <w:p w:rsidR="003E5FA6" w:rsidRDefault="003E5FA6" w:rsidP="003E5FA6">
      <w:pPr>
        <w:rPr>
          <w:b/>
          <w:szCs w:val="20"/>
        </w:rPr>
      </w:pPr>
    </w:p>
    <w:p w:rsidR="003E5FA6" w:rsidRPr="003E5FA6" w:rsidRDefault="003E5FA6" w:rsidP="003E5FA6">
      <w:pPr>
        <w:rPr>
          <w:szCs w:val="20"/>
        </w:rPr>
      </w:pPr>
    </w:p>
    <w:p w:rsidR="003E5FA6" w:rsidRPr="003E5FA6" w:rsidRDefault="003E5FA6" w:rsidP="003E5FA6">
      <w:r w:rsidRPr="003E5FA6">
        <w:rPr>
          <w:szCs w:val="20"/>
        </w:rPr>
        <w:t>Næste møde 7/12 i Næstved</w:t>
      </w:r>
    </w:p>
    <w:p w:rsidR="00916BF3" w:rsidRPr="0041755B" w:rsidRDefault="00916BF3" w:rsidP="00916BF3">
      <w:pPr>
        <w:pStyle w:val="Listeafsnit"/>
        <w:ind w:left="720"/>
      </w:pPr>
    </w:p>
    <w:p w:rsidR="00916BF3" w:rsidRPr="000A157D" w:rsidRDefault="00916BF3" w:rsidP="00916BF3">
      <w:pPr>
        <w:ind w:left="360"/>
        <w:rPr>
          <w:rFonts w:cs="Arial"/>
          <w:szCs w:val="20"/>
        </w:rPr>
      </w:pPr>
      <w:r w:rsidRPr="000A157D">
        <w:rPr>
          <w:rFonts w:cs="Arial"/>
          <w:szCs w:val="20"/>
        </w:rPr>
        <w:t xml:space="preserve"> </w:t>
      </w:r>
    </w:p>
    <w:p w:rsidR="00916BF3" w:rsidRDefault="00916BF3" w:rsidP="00916BF3">
      <w:pPr>
        <w:pStyle w:val="Listeafsnit"/>
        <w:rPr>
          <w:szCs w:val="20"/>
        </w:rPr>
      </w:pPr>
    </w:p>
    <w:p w:rsidR="00916BF3" w:rsidRDefault="00916BF3" w:rsidP="00916BF3">
      <w:pPr>
        <w:pStyle w:val="Listeafsnit"/>
        <w:rPr>
          <w:szCs w:val="20"/>
        </w:rPr>
      </w:pPr>
    </w:p>
    <w:p w:rsidR="00916BF3" w:rsidRDefault="00916BF3" w:rsidP="00916BF3">
      <w:pPr>
        <w:pStyle w:val="Listeafsnit"/>
        <w:rPr>
          <w:b/>
          <w:szCs w:val="20"/>
        </w:rPr>
      </w:pPr>
    </w:p>
    <w:p w:rsidR="00916BF3" w:rsidRDefault="00916BF3" w:rsidP="00916BF3">
      <w:pPr>
        <w:pStyle w:val="Listeafsnit"/>
        <w:rPr>
          <w:szCs w:val="20"/>
        </w:rPr>
      </w:pPr>
    </w:p>
    <w:p w:rsidR="00916BF3" w:rsidRPr="00553A8A" w:rsidRDefault="00916BF3" w:rsidP="00916BF3">
      <w:pPr>
        <w:ind w:left="360"/>
        <w:rPr>
          <w:b/>
        </w:rPr>
      </w:pPr>
    </w:p>
    <w:p w:rsidR="00916BF3" w:rsidRPr="00553A8A" w:rsidRDefault="00916BF3" w:rsidP="00BF5CCB">
      <w:pPr>
        <w:ind w:left="360"/>
        <w:rPr>
          <w:b/>
        </w:rPr>
      </w:pPr>
    </w:p>
    <w:sectPr w:rsidR="00916BF3" w:rsidRPr="00553A8A" w:rsidSect="00722289">
      <w:headerReference w:type="default" r:id="rId15"/>
      <w:headerReference w:type="first" r:id="rId16"/>
      <w:footerReference w:type="first" r:id="rId17"/>
      <w:pgSz w:w="11906" w:h="16838" w:code="9"/>
      <w:pgMar w:top="1701" w:right="1134" w:bottom="1701" w:left="1134" w:header="709" w:footer="709" w:gutter="0"/>
      <w:cols w:space="71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5E8" w:rsidRDefault="00B345E8">
      <w:r>
        <w:separator/>
      </w:r>
    </w:p>
  </w:endnote>
  <w:endnote w:type="continuationSeparator" w:id="0">
    <w:p w:rsidR="00B345E8" w:rsidRDefault="00B345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onotype Corsiva">
    <w:altName w:val="Corsiva"/>
    <w:panose1 w:val="03010101010201010101"/>
    <w:charset w:val="00"/>
    <w:family w:val="script"/>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6804"/>
      <w:gridCol w:w="851"/>
      <w:gridCol w:w="2268"/>
    </w:tblGrid>
    <w:tr w:rsidR="00B345E8" w:rsidTr="000E473D">
      <w:tc>
        <w:tcPr>
          <w:tcW w:w="6804" w:type="dxa"/>
        </w:tcPr>
        <w:p w:rsidR="00B345E8" w:rsidRDefault="00B345E8" w:rsidP="00553A8A">
          <w:pPr>
            <w:pStyle w:val="Sidefod"/>
          </w:pPr>
        </w:p>
      </w:tc>
      <w:tc>
        <w:tcPr>
          <w:tcW w:w="851" w:type="dxa"/>
        </w:tcPr>
        <w:p w:rsidR="00B345E8" w:rsidRDefault="00B345E8" w:rsidP="00553A8A">
          <w:pPr>
            <w:pStyle w:val="Sidefod"/>
          </w:pPr>
        </w:p>
      </w:tc>
      <w:tc>
        <w:tcPr>
          <w:tcW w:w="2268" w:type="dxa"/>
        </w:tcPr>
        <w:p w:rsidR="00B345E8" w:rsidRPr="000E473D" w:rsidRDefault="00B345E8" w:rsidP="00553A8A">
          <w:pPr>
            <w:pStyle w:val="Sidefod"/>
            <w:rPr>
              <w:sz w:val="15"/>
            </w:rPr>
          </w:pPr>
          <w:r w:rsidRPr="000E473D">
            <w:rPr>
              <w:sz w:val="15"/>
            </w:rPr>
            <w:t xml:space="preserve">Side </w:t>
          </w:r>
          <w:r w:rsidRPr="000E473D">
            <w:rPr>
              <w:rStyle w:val="Sidetal"/>
              <w:sz w:val="15"/>
            </w:rPr>
            <w:fldChar w:fldCharType="begin"/>
          </w:r>
          <w:r w:rsidRPr="000E473D">
            <w:rPr>
              <w:rStyle w:val="Sidetal"/>
              <w:sz w:val="15"/>
            </w:rPr>
            <w:instrText xml:space="preserve"> PAGE </w:instrText>
          </w:r>
          <w:r w:rsidRPr="000E473D">
            <w:rPr>
              <w:rStyle w:val="Sidetal"/>
              <w:sz w:val="15"/>
            </w:rPr>
            <w:fldChar w:fldCharType="separate"/>
          </w:r>
          <w:r w:rsidR="00576A43">
            <w:rPr>
              <w:rStyle w:val="Sidetal"/>
              <w:noProof/>
              <w:sz w:val="15"/>
            </w:rPr>
            <w:t>14</w:t>
          </w:r>
          <w:r w:rsidRPr="000E473D">
            <w:rPr>
              <w:rStyle w:val="Sidetal"/>
              <w:sz w:val="15"/>
            </w:rPr>
            <w:fldChar w:fldCharType="end"/>
          </w:r>
          <w:r w:rsidRPr="000E473D">
            <w:rPr>
              <w:rStyle w:val="Sidetal"/>
              <w:sz w:val="15"/>
            </w:rPr>
            <w:t xml:space="preserve"> af </w:t>
          </w:r>
          <w:r w:rsidRPr="000E473D">
            <w:rPr>
              <w:rStyle w:val="Sidetal"/>
              <w:sz w:val="15"/>
            </w:rPr>
            <w:fldChar w:fldCharType="begin"/>
          </w:r>
          <w:r w:rsidRPr="000E473D">
            <w:rPr>
              <w:rStyle w:val="Sidetal"/>
              <w:sz w:val="15"/>
            </w:rPr>
            <w:instrText xml:space="preserve"> NUMPAGES </w:instrText>
          </w:r>
          <w:r w:rsidRPr="000E473D">
            <w:rPr>
              <w:rStyle w:val="Sidetal"/>
              <w:sz w:val="15"/>
            </w:rPr>
            <w:fldChar w:fldCharType="separate"/>
          </w:r>
          <w:r w:rsidR="00576A43">
            <w:rPr>
              <w:rStyle w:val="Sidetal"/>
              <w:noProof/>
              <w:sz w:val="15"/>
            </w:rPr>
            <w:t>14</w:t>
          </w:r>
          <w:r w:rsidRPr="000E473D">
            <w:rPr>
              <w:rStyle w:val="Sidetal"/>
              <w:sz w:val="15"/>
            </w:rPr>
            <w:fldChar w:fldCharType="end"/>
          </w:r>
          <w:r w:rsidRPr="000E473D">
            <w:rPr>
              <w:rStyle w:val="Sidetal"/>
              <w:sz w:val="15"/>
            </w:rPr>
            <w:t xml:space="preserve"> sider</w:t>
          </w:r>
        </w:p>
      </w:tc>
    </w:tr>
  </w:tbl>
  <w:p w:rsidR="00B345E8" w:rsidRDefault="00B345E8">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5E8" w:rsidRPr="00BB067C" w:rsidRDefault="00B345E8" w:rsidP="00BB067C">
    <w:pPr>
      <w:pStyle w:val="Sidefod"/>
      <w:jc w:val="right"/>
    </w:pPr>
    <w:r w:rsidRPr="00EE0105">
      <w:rPr>
        <w:sz w:val="15"/>
      </w:rPr>
      <w:t xml:space="preserve">Side </w:t>
    </w:r>
    <w:r w:rsidRPr="00EE0105">
      <w:rPr>
        <w:rStyle w:val="Sidetal"/>
        <w:sz w:val="15"/>
      </w:rPr>
      <w:fldChar w:fldCharType="begin"/>
    </w:r>
    <w:r w:rsidRPr="00EE0105">
      <w:rPr>
        <w:rStyle w:val="Sidetal"/>
        <w:sz w:val="15"/>
      </w:rPr>
      <w:instrText xml:space="preserve"> PAGE </w:instrText>
    </w:r>
    <w:r w:rsidRPr="00EE0105">
      <w:rPr>
        <w:rStyle w:val="Sidetal"/>
        <w:sz w:val="15"/>
      </w:rPr>
      <w:fldChar w:fldCharType="separate"/>
    </w:r>
    <w:r w:rsidR="00576A43">
      <w:rPr>
        <w:rStyle w:val="Sidetal"/>
        <w:noProof/>
        <w:sz w:val="15"/>
      </w:rPr>
      <w:t>2</w:t>
    </w:r>
    <w:r w:rsidRPr="00EE0105">
      <w:rPr>
        <w:rStyle w:val="Sidetal"/>
        <w:sz w:val="15"/>
      </w:rPr>
      <w:fldChar w:fldCharType="end"/>
    </w:r>
    <w:r w:rsidRPr="00EE0105">
      <w:rPr>
        <w:rStyle w:val="Sidetal"/>
        <w:sz w:val="15"/>
      </w:rPr>
      <w:t xml:space="preserve"> af </w:t>
    </w:r>
    <w:r w:rsidRPr="00EE0105">
      <w:rPr>
        <w:rStyle w:val="Sidetal"/>
        <w:sz w:val="15"/>
      </w:rPr>
      <w:fldChar w:fldCharType="begin"/>
    </w:r>
    <w:r w:rsidRPr="00EE0105">
      <w:rPr>
        <w:rStyle w:val="Sidetal"/>
        <w:sz w:val="15"/>
      </w:rPr>
      <w:instrText xml:space="preserve"> NUMPAGES </w:instrText>
    </w:r>
    <w:r w:rsidRPr="00EE0105">
      <w:rPr>
        <w:rStyle w:val="Sidetal"/>
        <w:sz w:val="15"/>
      </w:rPr>
      <w:fldChar w:fldCharType="separate"/>
    </w:r>
    <w:r w:rsidR="00576A43">
      <w:rPr>
        <w:rStyle w:val="Sidetal"/>
        <w:noProof/>
        <w:sz w:val="15"/>
      </w:rPr>
      <w:t>14</w:t>
    </w:r>
    <w:r w:rsidRPr="00EE0105">
      <w:rPr>
        <w:rStyle w:val="Sidetal"/>
        <w:sz w:val="15"/>
      </w:rPr>
      <w:fldChar w:fldCharType="end"/>
    </w:r>
    <w:r w:rsidRPr="00EE0105">
      <w:rPr>
        <w:rStyle w:val="Sidetal"/>
        <w:sz w:val="15"/>
      </w:rPr>
      <w:t xml:space="preserve"> sider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5E8" w:rsidRDefault="00B345E8">
      <w:r>
        <w:separator/>
      </w:r>
    </w:p>
  </w:footnote>
  <w:footnote w:type="continuationSeparator" w:id="0">
    <w:p w:rsidR="00B345E8" w:rsidRDefault="00B345E8">
      <w:r>
        <w:continuationSeparator/>
      </w:r>
    </w:p>
  </w:footnote>
  <w:footnote w:id="1">
    <w:p w:rsidR="00B345E8" w:rsidRDefault="00B345E8" w:rsidP="00AD5ED4">
      <w:pPr>
        <w:pStyle w:val="Fodnotetekst"/>
      </w:pPr>
      <w:r>
        <w:rPr>
          <w:rStyle w:val="Fodnotehenvisning"/>
        </w:rPr>
        <w:footnoteRef/>
      </w:r>
      <w:r>
        <w:t xml:space="preserve"> Kortlægning af kommunernes udgifter til anbringelse – Kortlægning af forskelle og årsager, KREVI,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5E8" w:rsidRDefault="00B345E8">
    <w:pPr>
      <w:pStyle w:val="Sidehove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pt;margin-top:65.2pt;width:237.85pt;height:53.05pt;z-index:251657728;mso-position-vertical-relative:page">
          <v:imagedata r:id="rId1" o:title="Ans_Side_1_logo"/>
          <w10:wrap type="topAndBottom"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5E8" w:rsidRDefault="00B345E8">
    <w:pPr>
      <w:pStyle w:val="Sidehove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5E8" w:rsidRDefault="00B345E8">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147EB"/>
    <w:multiLevelType w:val="hybridMultilevel"/>
    <w:tmpl w:val="90244830"/>
    <w:lvl w:ilvl="0" w:tplc="D81AE0BC">
      <w:start w:val="2"/>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nsid w:val="080E295A"/>
    <w:multiLevelType w:val="hybridMultilevel"/>
    <w:tmpl w:val="7B0E36F0"/>
    <w:lvl w:ilvl="0" w:tplc="E4401518">
      <w:start w:val="1"/>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5D6558D"/>
    <w:multiLevelType w:val="hybridMultilevel"/>
    <w:tmpl w:val="22241336"/>
    <w:lvl w:ilvl="0" w:tplc="E6E8EB8C">
      <w:start w:val="8"/>
      <w:numFmt w:val="decimal"/>
      <w:lvlText w:val="%1)"/>
      <w:lvlJc w:val="left"/>
      <w:pPr>
        <w:ind w:left="1800" w:hanging="360"/>
      </w:pPr>
      <w:rPr>
        <w:rFonts w:hint="default"/>
        <w:b w:val="0"/>
      </w:r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3">
    <w:nsid w:val="196445DD"/>
    <w:multiLevelType w:val="hybridMultilevel"/>
    <w:tmpl w:val="ABB4CC18"/>
    <w:lvl w:ilvl="0" w:tplc="49AE260A">
      <w:start w:val="8"/>
      <w:numFmt w:val="decimal"/>
      <w:lvlText w:val="(%1)"/>
      <w:lvlJc w:val="left"/>
      <w:pPr>
        <w:ind w:left="1440" w:hanging="72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nsid w:val="1C673F44"/>
    <w:multiLevelType w:val="hybridMultilevel"/>
    <w:tmpl w:val="9752CCA8"/>
    <w:lvl w:ilvl="0" w:tplc="5A84DDE8">
      <w:start w:val="6"/>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FDD0E7B"/>
    <w:multiLevelType w:val="hybridMultilevel"/>
    <w:tmpl w:val="A2E0FFFA"/>
    <w:lvl w:ilvl="0" w:tplc="CE66A2B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2596126F"/>
    <w:multiLevelType w:val="hybridMultilevel"/>
    <w:tmpl w:val="CB786D7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27E77B23"/>
    <w:multiLevelType w:val="hybridMultilevel"/>
    <w:tmpl w:val="6608AD6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nsid w:val="29736097"/>
    <w:multiLevelType w:val="hybridMultilevel"/>
    <w:tmpl w:val="99164D6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nsid w:val="29E86542"/>
    <w:multiLevelType w:val="hybridMultilevel"/>
    <w:tmpl w:val="957061F6"/>
    <w:lvl w:ilvl="0" w:tplc="04060001">
      <w:numFmt w:val="bullet"/>
      <w:lvlText w:val=""/>
      <w:lvlJc w:val="left"/>
      <w:pPr>
        <w:ind w:left="644"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2C156D16"/>
    <w:multiLevelType w:val="multilevel"/>
    <w:tmpl w:val="4FB2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76653D"/>
    <w:multiLevelType w:val="hybridMultilevel"/>
    <w:tmpl w:val="BE009156"/>
    <w:lvl w:ilvl="0" w:tplc="2076A2DE">
      <w:start w:val="6"/>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3E5754BE"/>
    <w:multiLevelType w:val="hybridMultilevel"/>
    <w:tmpl w:val="E5BACC2C"/>
    <w:lvl w:ilvl="0" w:tplc="33A0F2C4">
      <w:start w:val="5"/>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nsid w:val="41022C2D"/>
    <w:multiLevelType w:val="hybridMultilevel"/>
    <w:tmpl w:val="C03A1736"/>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419124C6"/>
    <w:multiLevelType w:val="hybridMultilevel"/>
    <w:tmpl w:val="DEF01F2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nsid w:val="41E9487C"/>
    <w:multiLevelType w:val="multilevel"/>
    <w:tmpl w:val="B84CD63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Verdana" w:eastAsia="Times New Roman" w:hAnsi="Verdana"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B669AD"/>
    <w:multiLevelType w:val="hybridMultilevel"/>
    <w:tmpl w:val="DCBCCEB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nsid w:val="55544524"/>
    <w:multiLevelType w:val="hybridMultilevel"/>
    <w:tmpl w:val="6EF663AE"/>
    <w:lvl w:ilvl="0" w:tplc="9808F1D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560A0FE8"/>
    <w:multiLevelType w:val="hybridMultilevel"/>
    <w:tmpl w:val="C1F09832"/>
    <w:lvl w:ilvl="0" w:tplc="9808F1D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5D0A0120"/>
    <w:multiLevelType w:val="hybridMultilevel"/>
    <w:tmpl w:val="DAFC7EAA"/>
    <w:lvl w:ilvl="0" w:tplc="0406000F">
      <w:start w:val="1"/>
      <w:numFmt w:val="decimal"/>
      <w:lvlText w:val="%1."/>
      <w:lvlJc w:val="left"/>
      <w:pPr>
        <w:ind w:left="720" w:hanging="360"/>
      </w:pPr>
      <w:rPr>
        <w:rFonts w:cs="Times New Roman"/>
      </w:rPr>
    </w:lvl>
    <w:lvl w:ilvl="1" w:tplc="04060019">
      <w:start w:val="1"/>
      <w:numFmt w:val="decimal"/>
      <w:lvlText w:val="%2."/>
      <w:lvlJc w:val="left"/>
      <w:pPr>
        <w:tabs>
          <w:tab w:val="num" w:pos="1440"/>
        </w:tabs>
        <w:ind w:left="1440" w:hanging="360"/>
      </w:pPr>
      <w:rPr>
        <w:rFonts w:cs="Times New Roman"/>
      </w:rPr>
    </w:lvl>
    <w:lvl w:ilvl="2" w:tplc="0406001B">
      <w:start w:val="1"/>
      <w:numFmt w:val="decimal"/>
      <w:lvlText w:val="%3."/>
      <w:lvlJc w:val="left"/>
      <w:pPr>
        <w:tabs>
          <w:tab w:val="num" w:pos="2160"/>
        </w:tabs>
        <w:ind w:left="2160" w:hanging="36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decimal"/>
      <w:lvlText w:val="%5."/>
      <w:lvlJc w:val="left"/>
      <w:pPr>
        <w:tabs>
          <w:tab w:val="num" w:pos="3600"/>
        </w:tabs>
        <w:ind w:left="3600" w:hanging="360"/>
      </w:pPr>
      <w:rPr>
        <w:rFonts w:cs="Times New Roman"/>
      </w:rPr>
    </w:lvl>
    <w:lvl w:ilvl="5" w:tplc="0406001B">
      <w:start w:val="1"/>
      <w:numFmt w:val="decimal"/>
      <w:lvlText w:val="%6."/>
      <w:lvlJc w:val="left"/>
      <w:pPr>
        <w:tabs>
          <w:tab w:val="num" w:pos="4320"/>
        </w:tabs>
        <w:ind w:left="4320" w:hanging="36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decimal"/>
      <w:lvlText w:val="%8."/>
      <w:lvlJc w:val="left"/>
      <w:pPr>
        <w:tabs>
          <w:tab w:val="num" w:pos="5760"/>
        </w:tabs>
        <w:ind w:left="5760" w:hanging="360"/>
      </w:pPr>
      <w:rPr>
        <w:rFonts w:cs="Times New Roman"/>
      </w:rPr>
    </w:lvl>
    <w:lvl w:ilvl="8" w:tplc="0406001B">
      <w:start w:val="1"/>
      <w:numFmt w:val="decimal"/>
      <w:lvlText w:val="%9."/>
      <w:lvlJc w:val="left"/>
      <w:pPr>
        <w:tabs>
          <w:tab w:val="num" w:pos="6480"/>
        </w:tabs>
        <w:ind w:left="6480" w:hanging="360"/>
      </w:pPr>
      <w:rPr>
        <w:rFonts w:cs="Times New Roman"/>
      </w:rPr>
    </w:lvl>
  </w:abstractNum>
  <w:abstractNum w:abstractNumId="20">
    <w:nsid w:val="751F7D8A"/>
    <w:multiLevelType w:val="hybridMultilevel"/>
    <w:tmpl w:val="D77C3CA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nsid w:val="76197384"/>
    <w:multiLevelType w:val="hybridMultilevel"/>
    <w:tmpl w:val="EC82F19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nsid w:val="7D376F85"/>
    <w:multiLevelType w:val="hybridMultilevel"/>
    <w:tmpl w:val="06F6834E"/>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4"/>
  </w:num>
  <w:num w:numId="2">
    <w:abstractNumId w:val="9"/>
  </w:num>
  <w:num w:numId="3">
    <w:abstractNumId w:val="13"/>
  </w:num>
  <w:num w:numId="4">
    <w:abstractNumId w:val="5"/>
  </w:num>
  <w:num w:numId="5">
    <w:abstractNumId w:val="4"/>
  </w:num>
  <w:num w:numId="6">
    <w:abstractNumId w:val="11"/>
  </w:num>
  <w:num w:numId="7">
    <w:abstractNumId w:val="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0"/>
  </w:num>
  <w:num w:numId="11">
    <w:abstractNumId w:val="3"/>
  </w:num>
  <w:num w:numId="12">
    <w:abstractNumId w:val="2"/>
  </w:num>
  <w:num w:numId="13">
    <w:abstractNumId w:val="7"/>
  </w:num>
  <w:num w:numId="14">
    <w:abstractNumId w:val="16"/>
  </w:num>
  <w:num w:numId="15">
    <w:abstractNumId w:val="8"/>
  </w:num>
  <w:num w:numId="16">
    <w:abstractNumId w:val="20"/>
  </w:num>
  <w:num w:numId="17">
    <w:abstractNumId w:val="10"/>
  </w:num>
  <w:num w:numId="18">
    <w:abstractNumId w:val="15"/>
  </w:num>
  <w:num w:numId="19">
    <w:abstractNumId w:val="18"/>
  </w:num>
  <w:num w:numId="20">
    <w:abstractNumId w:val="17"/>
  </w:num>
  <w:num w:numId="21">
    <w:abstractNumId w:val="21"/>
  </w:num>
  <w:num w:numId="22">
    <w:abstractNumId w:val="22"/>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oNotTrackMoves/>
  <w:defaultTabStop w:val="1304"/>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2D7F"/>
    <w:rsid w:val="0000001B"/>
    <w:rsid w:val="00014F0E"/>
    <w:rsid w:val="00025E3C"/>
    <w:rsid w:val="00030019"/>
    <w:rsid w:val="0005029E"/>
    <w:rsid w:val="000D3D1E"/>
    <w:rsid w:val="000E473D"/>
    <w:rsid w:val="00114CC1"/>
    <w:rsid w:val="00133EE5"/>
    <w:rsid w:val="00140C11"/>
    <w:rsid w:val="001A14F0"/>
    <w:rsid w:val="001B3E17"/>
    <w:rsid w:val="00254A5B"/>
    <w:rsid w:val="0029099F"/>
    <w:rsid w:val="0029549A"/>
    <w:rsid w:val="002C0E53"/>
    <w:rsid w:val="002C4784"/>
    <w:rsid w:val="00337B74"/>
    <w:rsid w:val="003532CA"/>
    <w:rsid w:val="00390637"/>
    <w:rsid w:val="003A478B"/>
    <w:rsid w:val="003A53C2"/>
    <w:rsid w:val="003C36F3"/>
    <w:rsid w:val="003E09EE"/>
    <w:rsid w:val="003E1C25"/>
    <w:rsid w:val="003E5FA6"/>
    <w:rsid w:val="003F2018"/>
    <w:rsid w:val="004B035D"/>
    <w:rsid w:val="004B17A3"/>
    <w:rsid w:val="004B58E8"/>
    <w:rsid w:val="004D4D7B"/>
    <w:rsid w:val="004F13FE"/>
    <w:rsid w:val="004F39AB"/>
    <w:rsid w:val="00553A8A"/>
    <w:rsid w:val="00572DCE"/>
    <w:rsid w:val="00576A43"/>
    <w:rsid w:val="005B3569"/>
    <w:rsid w:val="005D6689"/>
    <w:rsid w:val="005E2E6F"/>
    <w:rsid w:val="005E7307"/>
    <w:rsid w:val="005E746F"/>
    <w:rsid w:val="00602D2B"/>
    <w:rsid w:val="006051FF"/>
    <w:rsid w:val="00607CC0"/>
    <w:rsid w:val="00637016"/>
    <w:rsid w:val="00646EB5"/>
    <w:rsid w:val="006813B8"/>
    <w:rsid w:val="00685ECC"/>
    <w:rsid w:val="006C6768"/>
    <w:rsid w:val="006D28F0"/>
    <w:rsid w:val="006F5875"/>
    <w:rsid w:val="007166B5"/>
    <w:rsid w:val="00722289"/>
    <w:rsid w:val="0075122D"/>
    <w:rsid w:val="0076005B"/>
    <w:rsid w:val="00782EE2"/>
    <w:rsid w:val="00785FDC"/>
    <w:rsid w:val="007B4852"/>
    <w:rsid w:val="007E5D4E"/>
    <w:rsid w:val="007F3CF3"/>
    <w:rsid w:val="007F520B"/>
    <w:rsid w:val="00822BD1"/>
    <w:rsid w:val="0083085E"/>
    <w:rsid w:val="00830B6A"/>
    <w:rsid w:val="0083778B"/>
    <w:rsid w:val="00843322"/>
    <w:rsid w:val="0086017D"/>
    <w:rsid w:val="00880762"/>
    <w:rsid w:val="00882DE8"/>
    <w:rsid w:val="00890660"/>
    <w:rsid w:val="008A4656"/>
    <w:rsid w:val="008C10C4"/>
    <w:rsid w:val="008C4BEA"/>
    <w:rsid w:val="00916BF3"/>
    <w:rsid w:val="00916D11"/>
    <w:rsid w:val="0092064A"/>
    <w:rsid w:val="00922EA5"/>
    <w:rsid w:val="00923D01"/>
    <w:rsid w:val="00931E5F"/>
    <w:rsid w:val="009375EC"/>
    <w:rsid w:val="00940019"/>
    <w:rsid w:val="0097117C"/>
    <w:rsid w:val="0097628D"/>
    <w:rsid w:val="009802CE"/>
    <w:rsid w:val="0099084B"/>
    <w:rsid w:val="009A356B"/>
    <w:rsid w:val="009B7D53"/>
    <w:rsid w:val="009C5640"/>
    <w:rsid w:val="009F30EB"/>
    <w:rsid w:val="00A07D1C"/>
    <w:rsid w:val="00A103C0"/>
    <w:rsid w:val="00A455CE"/>
    <w:rsid w:val="00A6551C"/>
    <w:rsid w:val="00A7362B"/>
    <w:rsid w:val="00A81501"/>
    <w:rsid w:val="00A82C3C"/>
    <w:rsid w:val="00A946EF"/>
    <w:rsid w:val="00AB3F7E"/>
    <w:rsid w:val="00AC2F6D"/>
    <w:rsid w:val="00AD5ED4"/>
    <w:rsid w:val="00B14A6B"/>
    <w:rsid w:val="00B26E8C"/>
    <w:rsid w:val="00B345E8"/>
    <w:rsid w:val="00B56B02"/>
    <w:rsid w:val="00B60328"/>
    <w:rsid w:val="00B70624"/>
    <w:rsid w:val="00B93D57"/>
    <w:rsid w:val="00BB067C"/>
    <w:rsid w:val="00BC4C46"/>
    <w:rsid w:val="00BD012F"/>
    <w:rsid w:val="00BF5CCB"/>
    <w:rsid w:val="00C06895"/>
    <w:rsid w:val="00C06B80"/>
    <w:rsid w:val="00C30F25"/>
    <w:rsid w:val="00C55575"/>
    <w:rsid w:val="00C802B5"/>
    <w:rsid w:val="00CA311A"/>
    <w:rsid w:val="00CA3F66"/>
    <w:rsid w:val="00CB6474"/>
    <w:rsid w:val="00CC0BE2"/>
    <w:rsid w:val="00CE1F31"/>
    <w:rsid w:val="00D10562"/>
    <w:rsid w:val="00D14D71"/>
    <w:rsid w:val="00D23F57"/>
    <w:rsid w:val="00D32163"/>
    <w:rsid w:val="00D56206"/>
    <w:rsid w:val="00D6671A"/>
    <w:rsid w:val="00D70ED9"/>
    <w:rsid w:val="00D73F9A"/>
    <w:rsid w:val="00D8681F"/>
    <w:rsid w:val="00DB41CD"/>
    <w:rsid w:val="00DE6760"/>
    <w:rsid w:val="00DF34DF"/>
    <w:rsid w:val="00DF641A"/>
    <w:rsid w:val="00E014B1"/>
    <w:rsid w:val="00E02671"/>
    <w:rsid w:val="00E11167"/>
    <w:rsid w:val="00E44CB0"/>
    <w:rsid w:val="00E46E34"/>
    <w:rsid w:val="00E52D7F"/>
    <w:rsid w:val="00E53481"/>
    <w:rsid w:val="00E56D5E"/>
    <w:rsid w:val="00E60F1A"/>
    <w:rsid w:val="00E8398F"/>
    <w:rsid w:val="00EA4C7F"/>
    <w:rsid w:val="00EA6994"/>
    <w:rsid w:val="00ED1C45"/>
    <w:rsid w:val="00EF7CBA"/>
    <w:rsid w:val="00F10019"/>
    <w:rsid w:val="00F46699"/>
    <w:rsid w:val="00F642E5"/>
    <w:rsid w:val="00F745C8"/>
    <w:rsid w:val="00F927D9"/>
    <w:rsid w:val="00FA263C"/>
    <w:rsid w:val="00FD7756"/>
    <w:rsid w:val="00FE03F0"/>
    <w:rsid w:val="00FE71E2"/>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F1A"/>
    <w:rPr>
      <w:rFonts w:ascii="Verdana" w:hAnsi="Verdana"/>
      <w:szCs w:val="24"/>
    </w:rPr>
  </w:style>
  <w:style w:type="paragraph" w:styleId="Overskrift2">
    <w:name w:val="heading 2"/>
    <w:basedOn w:val="Normal"/>
    <w:next w:val="Normal"/>
    <w:link w:val="Overskrift2Tegn"/>
    <w:qFormat/>
    <w:rsid w:val="00782EE2"/>
    <w:pPr>
      <w:keepNext/>
      <w:spacing w:line="280" w:lineRule="atLeast"/>
      <w:outlineLvl w:val="1"/>
    </w:pPr>
    <w:rPr>
      <w:rFonts w:ascii="Arial" w:hAnsi="Arial" w:cs="Arial"/>
      <w:b/>
      <w:bCs/>
      <w:iCs/>
      <w:szCs w:val="28"/>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8A4656"/>
    <w:pPr>
      <w:tabs>
        <w:tab w:val="center" w:pos="4819"/>
        <w:tab w:val="right" w:pos="9638"/>
      </w:tabs>
    </w:pPr>
  </w:style>
  <w:style w:type="paragraph" w:styleId="Sidefod">
    <w:name w:val="footer"/>
    <w:basedOn w:val="Normal"/>
    <w:link w:val="SidefodTegn"/>
    <w:rsid w:val="008A4656"/>
    <w:pPr>
      <w:tabs>
        <w:tab w:val="center" w:pos="4819"/>
        <w:tab w:val="right" w:pos="9638"/>
      </w:tabs>
    </w:pPr>
  </w:style>
  <w:style w:type="character" w:styleId="Hyperlink">
    <w:name w:val="Hyperlink"/>
    <w:basedOn w:val="Standardskrifttypeiafsnit"/>
    <w:rsid w:val="00F642E5"/>
    <w:rPr>
      <w:color w:val="0000FF"/>
      <w:u w:val="single"/>
    </w:rPr>
  </w:style>
  <w:style w:type="table" w:styleId="Tabel-Gitter">
    <w:name w:val="Table Grid"/>
    <w:basedOn w:val="Tabel-Normal"/>
    <w:rsid w:val="00553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
    <w:name w:val="page number"/>
    <w:basedOn w:val="Standardskrifttypeiafsnit"/>
    <w:rsid w:val="00553A8A"/>
  </w:style>
  <w:style w:type="character" w:customStyle="1" w:styleId="SidehovedTegn">
    <w:name w:val="Sidehoved Tegn"/>
    <w:basedOn w:val="Standardskrifttypeiafsnit"/>
    <w:link w:val="Sidehoved"/>
    <w:rsid w:val="00916BF3"/>
    <w:rPr>
      <w:rFonts w:ascii="Verdana" w:hAnsi="Verdana"/>
      <w:szCs w:val="24"/>
    </w:rPr>
  </w:style>
  <w:style w:type="character" w:customStyle="1" w:styleId="SidefodTegn">
    <w:name w:val="Sidefod Tegn"/>
    <w:basedOn w:val="Standardskrifttypeiafsnit"/>
    <w:link w:val="Sidefod"/>
    <w:rsid w:val="00916BF3"/>
    <w:rPr>
      <w:rFonts w:ascii="Verdana" w:hAnsi="Verdana"/>
      <w:szCs w:val="24"/>
    </w:rPr>
  </w:style>
  <w:style w:type="paragraph" w:styleId="Listeafsnit">
    <w:name w:val="List Paragraph"/>
    <w:basedOn w:val="Normal"/>
    <w:uiPriority w:val="34"/>
    <w:qFormat/>
    <w:rsid w:val="00916BF3"/>
    <w:pPr>
      <w:ind w:left="1304"/>
    </w:pPr>
  </w:style>
  <w:style w:type="paragraph" w:customStyle="1" w:styleId="Default">
    <w:name w:val="Default"/>
    <w:rsid w:val="00916BF3"/>
    <w:pPr>
      <w:autoSpaceDE w:val="0"/>
      <w:autoSpaceDN w:val="0"/>
      <w:adjustRightInd w:val="0"/>
    </w:pPr>
    <w:rPr>
      <w:rFonts w:ascii="Verdana" w:eastAsiaTheme="minorHAnsi" w:hAnsi="Verdana" w:cs="Verdana"/>
      <w:color w:val="000000"/>
      <w:sz w:val="24"/>
      <w:szCs w:val="24"/>
      <w:lang w:eastAsia="en-US"/>
    </w:rPr>
  </w:style>
  <w:style w:type="paragraph" w:styleId="Almindeligtekst">
    <w:name w:val="Plain Text"/>
    <w:basedOn w:val="Normal"/>
    <w:link w:val="AlmindeligtekstTegn"/>
    <w:uiPriority w:val="99"/>
    <w:unhideWhenUsed/>
    <w:rsid w:val="00916BF3"/>
    <w:rPr>
      <w:rFonts w:cstheme="minorBidi"/>
      <w:szCs w:val="21"/>
      <w:lang w:eastAsia="en-US"/>
    </w:rPr>
  </w:style>
  <w:style w:type="character" w:customStyle="1" w:styleId="AlmindeligtekstTegn">
    <w:name w:val="Almindelig tekst Tegn"/>
    <w:basedOn w:val="Standardskrifttypeiafsnit"/>
    <w:link w:val="Almindeligtekst"/>
    <w:uiPriority w:val="99"/>
    <w:rsid w:val="00916BF3"/>
    <w:rPr>
      <w:rFonts w:ascii="Verdana" w:hAnsi="Verdana" w:cstheme="minorBidi"/>
      <w:szCs w:val="21"/>
      <w:lang w:eastAsia="en-US"/>
    </w:rPr>
  </w:style>
  <w:style w:type="paragraph" w:styleId="Fodnotetekst">
    <w:name w:val="footnote text"/>
    <w:basedOn w:val="Normal"/>
    <w:link w:val="FodnotetekstTegn"/>
    <w:rsid w:val="00AD5ED4"/>
    <w:pPr>
      <w:spacing w:line="280" w:lineRule="atLeast"/>
    </w:pPr>
    <w:rPr>
      <w:rFonts w:ascii="Arial" w:hAnsi="Arial"/>
      <w:szCs w:val="20"/>
      <w:lang w:eastAsia="en-US"/>
    </w:rPr>
  </w:style>
  <w:style w:type="character" w:customStyle="1" w:styleId="FodnotetekstTegn">
    <w:name w:val="Fodnotetekst Tegn"/>
    <w:basedOn w:val="Standardskrifttypeiafsnit"/>
    <w:link w:val="Fodnotetekst"/>
    <w:rsid w:val="00AD5ED4"/>
    <w:rPr>
      <w:rFonts w:ascii="Arial" w:hAnsi="Arial"/>
      <w:lang w:eastAsia="en-US"/>
    </w:rPr>
  </w:style>
  <w:style w:type="character" w:styleId="Fodnotehenvisning">
    <w:name w:val="footnote reference"/>
    <w:basedOn w:val="Standardskrifttypeiafsnit"/>
    <w:rsid w:val="00AD5ED4"/>
    <w:rPr>
      <w:vertAlign w:val="superscript"/>
    </w:rPr>
  </w:style>
  <w:style w:type="paragraph" w:styleId="NormalWeb">
    <w:name w:val="Normal (Web)"/>
    <w:basedOn w:val="Normal"/>
    <w:uiPriority w:val="99"/>
    <w:unhideWhenUsed/>
    <w:rsid w:val="000D3D1E"/>
    <w:pPr>
      <w:spacing w:before="100" w:beforeAutospacing="1" w:after="100" w:afterAutospacing="1"/>
    </w:pPr>
    <w:rPr>
      <w:rFonts w:ascii="Times New Roman" w:hAnsi="Times New Roman"/>
      <w:sz w:val="24"/>
    </w:rPr>
  </w:style>
  <w:style w:type="character" w:styleId="Strk">
    <w:name w:val="Strong"/>
    <w:basedOn w:val="Standardskrifttypeiafsnit"/>
    <w:uiPriority w:val="22"/>
    <w:qFormat/>
    <w:rsid w:val="00FE71E2"/>
    <w:rPr>
      <w:b/>
      <w:bCs/>
    </w:rPr>
  </w:style>
  <w:style w:type="character" w:customStyle="1" w:styleId="Overskrift2Tegn">
    <w:name w:val="Overskrift 2 Tegn"/>
    <w:basedOn w:val="Standardskrifttypeiafsnit"/>
    <w:link w:val="Overskrift2"/>
    <w:rsid w:val="00782EE2"/>
    <w:rPr>
      <w:rFonts w:ascii="Arial" w:hAnsi="Arial" w:cs="Arial"/>
      <w:b/>
      <w:bCs/>
      <w:iCs/>
      <w:szCs w:val="28"/>
      <w:lang w:eastAsia="en-US"/>
    </w:rPr>
  </w:style>
  <w:style w:type="paragraph" w:customStyle="1" w:styleId="Lille">
    <w:name w:val="Lille"/>
    <w:basedOn w:val="Normal"/>
    <w:rsid w:val="00782EE2"/>
    <w:pPr>
      <w:spacing w:line="200" w:lineRule="atLeast"/>
    </w:pPr>
    <w:rPr>
      <w:rFonts w:ascii="Arial" w:hAnsi="Arial"/>
      <w:sz w:val="14"/>
      <w:szCs w:val="20"/>
      <w:lang w:eastAsia="en-US"/>
    </w:rPr>
  </w:style>
  <w:style w:type="character" w:styleId="BesgtHyperlink">
    <w:name w:val="FollowedHyperlink"/>
    <w:basedOn w:val="Standardskrifttypeiafsnit"/>
    <w:rsid w:val="0039063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6151924">
      <w:bodyDiv w:val="1"/>
      <w:marLeft w:val="0"/>
      <w:marRight w:val="0"/>
      <w:marTop w:val="0"/>
      <w:marBottom w:val="0"/>
      <w:divBdr>
        <w:top w:val="none" w:sz="0" w:space="0" w:color="auto"/>
        <w:left w:val="none" w:sz="0" w:space="0" w:color="auto"/>
        <w:bottom w:val="none" w:sz="0" w:space="0" w:color="auto"/>
        <w:right w:val="none" w:sz="0" w:space="0" w:color="auto"/>
      </w:divBdr>
    </w:div>
    <w:div w:id="232813655">
      <w:bodyDiv w:val="1"/>
      <w:marLeft w:val="0"/>
      <w:marRight w:val="0"/>
      <w:marTop w:val="0"/>
      <w:marBottom w:val="0"/>
      <w:divBdr>
        <w:top w:val="none" w:sz="0" w:space="0" w:color="auto"/>
        <w:left w:val="none" w:sz="0" w:space="0" w:color="auto"/>
        <w:bottom w:val="none" w:sz="0" w:space="0" w:color="auto"/>
        <w:right w:val="none" w:sz="0" w:space="0" w:color="auto"/>
      </w:divBdr>
    </w:div>
    <w:div w:id="511146531">
      <w:bodyDiv w:val="1"/>
      <w:marLeft w:val="0"/>
      <w:marRight w:val="0"/>
      <w:marTop w:val="0"/>
      <w:marBottom w:val="0"/>
      <w:divBdr>
        <w:top w:val="none" w:sz="0" w:space="0" w:color="auto"/>
        <w:left w:val="none" w:sz="0" w:space="0" w:color="auto"/>
        <w:bottom w:val="none" w:sz="0" w:space="0" w:color="auto"/>
        <w:right w:val="none" w:sz="0" w:space="0" w:color="auto"/>
      </w:divBdr>
    </w:div>
    <w:div w:id="552814250">
      <w:bodyDiv w:val="1"/>
      <w:marLeft w:val="0"/>
      <w:marRight w:val="0"/>
      <w:marTop w:val="0"/>
      <w:marBottom w:val="0"/>
      <w:divBdr>
        <w:top w:val="none" w:sz="0" w:space="0" w:color="auto"/>
        <w:left w:val="none" w:sz="0" w:space="0" w:color="auto"/>
        <w:bottom w:val="none" w:sz="0" w:space="0" w:color="auto"/>
        <w:right w:val="none" w:sz="0" w:space="0" w:color="auto"/>
      </w:divBdr>
    </w:div>
    <w:div w:id="659819079">
      <w:bodyDiv w:val="1"/>
      <w:marLeft w:val="0"/>
      <w:marRight w:val="0"/>
      <w:marTop w:val="0"/>
      <w:marBottom w:val="0"/>
      <w:divBdr>
        <w:top w:val="none" w:sz="0" w:space="0" w:color="auto"/>
        <w:left w:val="none" w:sz="0" w:space="0" w:color="auto"/>
        <w:bottom w:val="none" w:sz="0" w:space="0" w:color="auto"/>
        <w:right w:val="none" w:sz="0" w:space="0" w:color="auto"/>
      </w:divBdr>
      <w:divsChild>
        <w:div w:id="470169885">
          <w:marLeft w:val="0"/>
          <w:marRight w:val="0"/>
          <w:marTop w:val="0"/>
          <w:marBottom w:val="0"/>
          <w:divBdr>
            <w:top w:val="none" w:sz="0" w:space="0" w:color="auto"/>
            <w:left w:val="none" w:sz="0" w:space="0" w:color="auto"/>
            <w:bottom w:val="none" w:sz="0" w:space="0" w:color="auto"/>
            <w:right w:val="none" w:sz="0" w:space="0" w:color="auto"/>
          </w:divBdr>
          <w:divsChild>
            <w:div w:id="1841658212">
              <w:marLeft w:val="0"/>
              <w:marRight w:val="0"/>
              <w:marTop w:val="0"/>
              <w:marBottom w:val="0"/>
              <w:divBdr>
                <w:top w:val="none" w:sz="0" w:space="0" w:color="auto"/>
                <w:left w:val="none" w:sz="0" w:space="0" w:color="auto"/>
                <w:bottom w:val="none" w:sz="0" w:space="0" w:color="auto"/>
                <w:right w:val="none" w:sz="0" w:space="0" w:color="auto"/>
              </w:divBdr>
              <w:divsChild>
                <w:div w:id="400912802">
                  <w:marLeft w:val="0"/>
                  <w:marRight w:val="0"/>
                  <w:marTop w:val="0"/>
                  <w:marBottom w:val="0"/>
                  <w:divBdr>
                    <w:top w:val="none" w:sz="0" w:space="0" w:color="auto"/>
                    <w:left w:val="none" w:sz="0" w:space="0" w:color="auto"/>
                    <w:bottom w:val="none" w:sz="0" w:space="0" w:color="auto"/>
                    <w:right w:val="none" w:sz="0" w:space="0" w:color="auto"/>
                  </w:divBdr>
                  <w:divsChild>
                    <w:div w:id="1191646584">
                      <w:marLeft w:val="0"/>
                      <w:marRight w:val="0"/>
                      <w:marTop w:val="0"/>
                      <w:marBottom w:val="0"/>
                      <w:divBdr>
                        <w:top w:val="none" w:sz="0" w:space="0" w:color="auto"/>
                        <w:left w:val="none" w:sz="0" w:space="0" w:color="auto"/>
                        <w:bottom w:val="none" w:sz="0" w:space="0" w:color="auto"/>
                        <w:right w:val="none" w:sz="0" w:space="0" w:color="auto"/>
                      </w:divBdr>
                      <w:divsChild>
                        <w:div w:id="1167986234">
                          <w:marLeft w:val="0"/>
                          <w:marRight w:val="0"/>
                          <w:marTop w:val="0"/>
                          <w:marBottom w:val="0"/>
                          <w:divBdr>
                            <w:top w:val="none" w:sz="0" w:space="0" w:color="auto"/>
                            <w:left w:val="none" w:sz="0" w:space="0" w:color="auto"/>
                            <w:bottom w:val="none" w:sz="0" w:space="0" w:color="auto"/>
                            <w:right w:val="none" w:sz="0" w:space="0" w:color="auto"/>
                          </w:divBdr>
                          <w:divsChild>
                            <w:div w:id="212236291">
                              <w:marLeft w:val="0"/>
                              <w:marRight w:val="0"/>
                              <w:marTop w:val="0"/>
                              <w:marBottom w:val="0"/>
                              <w:divBdr>
                                <w:top w:val="none" w:sz="0" w:space="0" w:color="auto"/>
                                <w:left w:val="none" w:sz="0" w:space="0" w:color="auto"/>
                                <w:bottom w:val="none" w:sz="0" w:space="0" w:color="auto"/>
                                <w:right w:val="none" w:sz="0" w:space="0" w:color="auto"/>
                              </w:divBdr>
                              <w:divsChild>
                                <w:div w:id="1426069666">
                                  <w:marLeft w:val="0"/>
                                  <w:marRight w:val="0"/>
                                  <w:marTop w:val="0"/>
                                  <w:marBottom w:val="0"/>
                                  <w:divBdr>
                                    <w:top w:val="none" w:sz="0" w:space="0" w:color="auto"/>
                                    <w:left w:val="none" w:sz="0" w:space="0" w:color="auto"/>
                                    <w:bottom w:val="none" w:sz="0" w:space="0" w:color="auto"/>
                                    <w:right w:val="none" w:sz="0" w:space="0" w:color="auto"/>
                                  </w:divBdr>
                                  <w:divsChild>
                                    <w:div w:id="767820356">
                                      <w:marLeft w:val="0"/>
                                      <w:marRight w:val="0"/>
                                      <w:marTop w:val="0"/>
                                      <w:marBottom w:val="0"/>
                                      <w:divBdr>
                                        <w:top w:val="none" w:sz="0" w:space="0" w:color="auto"/>
                                        <w:left w:val="none" w:sz="0" w:space="0" w:color="auto"/>
                                        <w:bottom w:val="none" w:sz="0" w:space="0" w:color="auto"/>
                                        <w:right w:val="none" w:sz="0" w:space="0" w:color="auto"/>
                                      </w:divBdr>
                                    </w:div>
                                    <w:div w:id="190837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174713">
      <w:bodyDiv w:val="1"/>
      <w:marLeft w:val="0"/>
      <w:marRight w:val="0"/>
      <w:marTop w:val="0"/>
      <w:marBottom w:val="0"/>
      <w:divBdr>
        <w:top w:val="none" w:sz="0" w:space="0" w:color="auto"/>
        <w:left w:val="none" w:sz="0" w:space="0" w:color="auto"/>
        <w:bottom w:val="none" w:sz="0" w:space="0" w:color="auto"/>
        <w:right w:val="none" w:sz="0" w:space="0" w:color="auto"/>
      </w:divBdr>
    </w:div>
    <w:div w:id="678580236">
      <w:bodyDiv w:val="1"/>
      <w:marLeft w:val="0"/>
      <w:marRight w:val="0"/>
      <w:marTop w:val="0"/>
      <w:marBottom w:val="0"/>
      <w:divBdr>
        <w:top w:val="none" w:sz="0" w:space="0" w:color="auto"/>
        <w:left w:val="none" w:sz="0" w:space="0" w:color="auto"/>
        <w:bottom w:val="none" w:sz="0" w:space="0" w:color="auto"/>
        <w:right w:val="none" w:sz="0" w:space="0" w:color="auto"/>
      </w:divBdr>
    </w:div>
    <w:div w:id="724641378">
      <w:bodyDiv w:val="1"/>
      <w:marLeft w:val="0"/>
      <w:marRight w:val="0"/>
      <w:marTop w:val="0"/>
      <w:marBottom w:val="0"/>
      <w:divBdr>
        <w:top w:val="none" w:sz="0" w:space="0" w:color="auto"/>
        <w:left w:val="none" w:sz="0" w:space="0" w:color="auto"/>
        <w:bottom w:val="none" w:sz="0" w:space="0" w:color="auto"/>
        <w:right w:val="none" w:sz="0" w:space="0" w:color="auto"/>
      </w:divBdr>
    </w:div>
    <w:div w:id="860365132">
      <w:bodyDiv w:val="1"/>
      <w:marLeft w:val="0"/>
      <w:marRight w:val="0"/>
      <w:marTop w:val="0"/>
      <w:marBottom w:val="0"/>
      <w:divBdr>
        <w:top w:val="none" w:sz="0" w:space="0" w:color="auto"/>
        <w:left w:val="none" w:sz="0" w:space="0" w:color="auto"/>
        <w:bottom w:val="none" w:sz="0" w:space="0" w:color="auto"/>
        <w:right w:val="none" w:sz="0" w:space="0" w:color="auto"/>
      </w:divBdr>
    </w:div>
    <w:div w:id="1102408620">
      <w:bodyDiv w:val="1"/>
      <w:marLeft w:val="0"/>
      <w:marRight w:val="0"/>
      <w:marTop w:val="0"/>
      <w:marBottom w:val="0"/>
      <w:divBdr>
        <w:top w:val="none" w:sz="0" w:space="0" w:color="auto"/>
        <w:left w:val="none" w:sz="0" w:space="0" w:color="auto"/>
        <w:bottom w:val="none" w:sz="0" w:space="0" w:color="auto"/>
        <w:right w:val="none" w:sz="0" w:space="0" w:color="auto"/>
      </w:divBdr>
      <w:divsChild>
        <w:div w:id="681317212">
          <w:marLeft w:val="0"/>
          <w:marRight w:val="0"/>
          <w:marTop w:val="0"/>
          <w:marBottom w:val="0"/>
          <w:divBdr>
            <w:top w:val="none" w:sz="0" w:space="0" w:color="auto"/>
            <w:left w:val="none" w:sz="0" w:space="0" w:color="auto"/>
            <w:bottom w:val="none" w:sz="0" w:space="0" w:color="auto"/>
            <w:right w:val="none" w:sz="0" w:space="0" w:color="auto"/>
          </w:divBdr>
          <w:divsChild>
            <w:div w:id="2008167218">
              <w:marLeft w:val="0"/>
              <w:marRight w:val="0"/>
              <w:marTop w:val="0"/>
              <w:marBottom w:val="0"/>
              <w:divBdr>
                <w:top w:val="none" w:sz="0" w:space="0" w:color="auto"/>
                <w:left w:val="none" w:sz="0" w:space="0" w:color="auto"/>
                <w:bottom w:val="none" w:sz="0" w:space="0" w:color="auto"/>
                <w:right w:val="none" w:sz="0" w:space="0" w:color="auto"/>
              </w:divBdr>
              <w:divsChild>
                <w:div w:id="1459645784">
                  <w:marLeft w:val="0"/>
                  <w:marRight w:val="0"/>
                  <w:marTop w:val="0"/>
                  <w:marBottom w:val="0"/>
                  <w:divBdr>
                    <w:top w:val="none" w:sz="0" w:space="0" w:color="auto"/>
                    <w:left w:val="none" w:sz="0" w:space="0" w:color="auto"/>
                    <w:bottom w:val="none" w:sz="0" w:space="0" w:color="auto"/>
                    <w:right w:val="none" w:sz="0" w:space="0" w:color="auto"/>
                  </w:divBdr>
                  <w:divsChild>
                    <w:div w:id="181827217">
                      <w:marLeft w:val="0"/>
                      <w:marRight w:val="0"/>
                      <w:marTop w:val="0"/>
                      <w:marBottom w:val="0"/>
                      <w:divBdr>
                        <w:top w:val="none" w:sz="0" w:space="0" w:color="auto"/>
                        <w:left w:val="none" w:sz="0" w:space="0" w:color="auto"/>
                        <w:bottom w:val="none" w:sz="0" w:space="0" w:color="auto"/>
                        <w:right w:val="none" w:sz="0" w:space="0" w:color="auto"/>
                      </w:divBdr>
                      <w:divsChild>
                        <w:div w:id="1821536838">
                          <w:marLeft w:val="0"/>
                          <w:marRight w:val="0"/>
                          <w:marTop w:val="0"/>
                          <w:marBottom w:val="0"/>
                          <w:divBdr>
                            <w:top w:val="none" w:sz="0" w:space="0" w:color="auto"/>
                            <w:left w:val="none" w:sz="0" w:space="0" w:color="auto"/>
                            <w:bottom w:val="none" w:sz="0" w:space="0" w:color="auto"/>
                            <w:right w:val="none" w:sz="0" w:space="0" w:color="auto"/>
                          </w:divBdr>
                          <w:divsChild>
                            <w:div w:id="903565781">
                              <w:marLeft w:val="0"/>
                              <w:marRight w:val="0"/>
                              <w:marTop w:val="0"/>
                              <w:marBottom w:val="0"/>
                              <w:divBdr>
                                <w:top w:val="none" w:sz="0" w:space="0" w:color="auto"/>
                                <w:left w:val="none" w:sz="0" w:space="0" w:color="auto"/>
                                <w:bottom w:val="none" w:sz="0" w:space="0" w:color="auto"/>
                                <w:right w:val="none" w:sz="0" w:space="0" w:color="auto"/>
                              </w:divBdr>
                              <w:divsChild>
                                <w:div w:id="1773892884">
                                  <w:marLeft w:val="0"/>
                                  <w:marRight w:val="0"/>
                                  <w:marTop w:val="0"/>
                                  <w:marBottom w:val="0"/>
                                  <w:divBdr>
                                    <w:top w:val="none" w:sz="0" w:space="0" w:color="auto"/>
                                    <w:left w:val="none" w:sz="0" w:space="0" w:color="auto"/>
                                    <w:bottom w:val="none" w:sz="0" w:space="0" w:color="auto"/>
                                    <w:right w:val="none" w:sz="0" w:space="0" w:color="auto"/>
                                  </w:divBdr>
                                  <w:divsChild>
                                    <w:div w:id="658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184697">
      <w:bodyDiv w:val="1"/>
      <w:marLeft w:val="0"/>
      <w:marRight w:val="0"/>
      <w:marTop w:val="0"/>
      <w:marBottom w:val="0"/>
      <w:divBdr>
        <w:top w:val="none" w:sz="0" w:space="0" w:color="auto"/>
        <w:left w:val="none" w:sz="0" w:space="0" w:color="auto"/>
        <w:bottom w:val="none" w:sz="0" w:space="0" w:color="auto"/>
        <w:right w:val="none" w:sz="0" w:space="0" w:color="auto"/>
      </w:divBdr>
    </w:div>
    <w:div w:id="1566144837">
      <w:bodyDiv w:val="1"/>
      <w:marLeft w:val="0"/>
      <w:marRight w:val="0"/>
      <w:marTop w:val="0"/>
      <w:marBottom w:val="0"/>
      <w:divBdr>
        <w:top w:val="none" w:sz="0" w:space="0" w:color="auto"/>
        <w:left w:val="none" w:sz="0" w:space="0" w:color="auto"/>
        <w:bottom w:val="none" w:sz="0" w:space="0" w:color="auto"/>
        <w:right w:val="none" w:sz="0" w:space="0" w:color="auto"/>
      </w:divBdr>
    </w:div>
    <w:div w:id="1638677942">
      <w:bodyDiv w:val="1"/>
      <w:marLeft w:val="0"/>
      <w:marRight w:val="0"/>
      <w:marTop w:val="0"/>
      <w:marBottom w:val="0"/>
      <w:divBdr>
        <w:top w:val="none" w:sz="0" w:space="0" w:color="auto"/>
        <w:left w:val="none" w:sz="0" w:space="0" w:color="auto"/>
        <w:bottom w:val="none" w:sz="0" w:space="0" w:color="auto"/>
        <w:right w:val="none" w:sz="0" w:space="0" w:color="auto"/>
      </w:divBdr>
    </w:div>
    <w:div w:id="2042365167">
      <w:bodyDiv w:val="1"/>
      <w:marLeft w:val="0"/>
      <w:marRight w:val="0"/>
      <w:marTop w:val="0"/>
      <w:marBottom w:val="0"/>
      <w:divBdr>
        <w:top w:val="none" w:sz="0" w:space="0" w:color="auto"/>
        <w:left w:val="none" w:sz="0" w:space="0" w:color="auto"/>
        <w:bottom w:val="none" w:sz="0" w:space="0" w:color="auto"/>
        <w:right w:val="none" w:sz="0" w:space="0" w:color="auto"/>
      </w:divBdr>
    </w:div>
    <w:div w:id="2078237583">
      <w:bodyDiv w:val="1"/>
      <w:marLeft w:val="0"/>
      <w:marRight w:val="0"/>
      <w:marTop w:val="0"/>
      <w:marBottom w:val="0"/>
      <w:divBdr>
        <w:top w:val="none" w:sz="0" w:space="0" w:color="auto"/>
        <w:left w:val="none" w:sz="0" w:space="0" w:color="auto"/>
        <w:bottom w:val="none" w:sz="0" w:space="0" w:color="auto"/>
        <w:right w:val="none" w:sz="0" w:space="0" w:color="auto"/>
      </w:divBdr>
    </w:div>
    <w:div w:id="2118216264">
      <w:bodyDiv w:val="1"/>
      <w:marLeft w:val="0"/>
      <w:marRight w:val="0"/>
      <w:marTop w:val="0"/>
      <w:marBottom w:val="0"/>
      <w:divBdr>
        <w:top w:val="none" w:sz="0" w:space="0" w:color="auto"/>
        <w:left w:val="none" w:sz="0" w:space="0" w:color="auto"/>
        <w:bottom w:val="none" w:sz="0" w:space="0" w:color="auto"/>
        <w:right w:val="none" w:sz="0" w:space="0" w:color="auto"/>
      </w:divBdr>
      <w:divsChild>
        <w:div w:id="1309900101">
          <w:marLeft w:val="0"/>
          <w:marRight w:val="0"/>
          <w:marTop w:val="0"/>
          <w:marBottom w:val="0"/>
          <w:divBdr>
            <w:top w:val="none" w:sz="0" w:space="0" w:color="auto"/>
            <w:left w:val="none" w:sz="0" w:space="0" w:color="auto"/>
            <w:bottom w:val="none" w:sz="0" w:space="0" w:color="auto"/>
            <w:right w:val="none" w:sz="0" w:space="0" w:color="auto"/>
          </w:divBdr>
          <w:divsChild>
            <w:div w:id="90243754">
              <w:marLeft w:val="0"/>
              <w:marRight w:val="0"/>
              <w:marTop w:val="0"/>
              <w:marBottom w:val="0"/>
              <w:divBdr>
                <w:top w:val="none" w:sz="0" w:space="0" w:color="auto"/>
                <w:left w:val="none" w:sz="0" w:space="0" w:color="auto"/>
                <w:bottom w:val="none" w:sz="0" w:space="0" w:color="auto"/>
                <w:right w:val="none" w:sz="0" w:space="0" w:color="auto"/>
              </w:divBdr>
              <w:divsChild>
                <w:div w:id="1598977022">
                  <w:marLeft w:val="0"/>
                  <w:marRight w:val="0"/>
                  <w:marTop w:val="0"/>
                  <w:marBottom w:val="0"/>
                  <w:divBdr>
                    <w:top w:val="none" w:sz="0" w:space="0" w:color="auto"/>
                    <w:left w:val="none" w:sz="0" w:space="0" w:color="auto"/>
                    <w:bottom w:val="none" w:sz="0" w:space="0" w:color="auto"/>
                    <w:right w:val="none" w:sz="0" w:space="0" w:color="auto"/>
                  </w:divBdr>
                  <w:divsChild>
                    <w:div w:id="646278985">
                      <w:marLeft w:val="0"/>
                      <w:marRight w:val="0"/>
                      <w:marTop w:val="0"/>
                      <w:marBottom w:val="0"/>
                      <w:divBdr>
                        <w:top w:val="none" w:sz="0" w:space="0" w:color="auto"/>
                        <w:left w:val="none" w:sz="0" w:space="0" w:color="auto"/>
                        <w:bottom w:val="none" w:sz="0" w:space="0" w:color="auto"/>
                        <w:right w:val="none" w:sz="0" w:space="0" w:color="auto"/>
                      </w:divBdr>
                      <w:divsChild>
                        <w:div w:id="2074738826">
                          <w:marLeft w:val="0"/>
                          <w:marRight w:val="0"/>
                          <w:marTop w:val="0"/>
                          <w:marBottom w:val="0"/>
                          <w:divBdr>
                            <w:top w:val="none" w:sz="0" w:space="0" w:color="auto"/>
                            <w:left w:val="none" w:sz="0" w:space="0" w:color="auto"/>
                            <w:bottom w:val="none" w:sz="0" w:space="0" w:color="auto"/>
                            <w:right w:val="none" w:sz="0" w:space="0" w:color="auto"/>
                          </w:divBdr>
                          <w:divsChild>
                            <w:div w:id="1436512027">
                              <w:marLeft w:val="0"/>
                              <w:marRight w:val="0"/>
                              <w:marTop w:val="0"/>
                              <w:marBottom w:val="0"/>
                              <w:divBdr>
                                <w:top w:val="none" w:sz="0" w:space="0" w:color="auto"/>
                                <w:left w:val="none" w:sz="0" w:space="0" w:color="auto"/>
                                <w:bottom w:val="none" w:sz="0" w:space="0" w:color="auto"/>
                                <w:right w:val="none" w:sz="0" w:space="0" w:color="auto"/>
                              </w:divBdr>
                              <w:divsChild>
                                <w:div w:id="999194558">
                                  <w:marLeft w:val="0"/>
                                  <w:marRight w:val="0"/>
                                  <w:marTop w:val="0"/>
                                  <w:marBottom w:val="0"/>
                                  <w:divBdr>
                                    <w:top w:val="none" w:sz="0" w:space="0" w:color="auto"/>
                                    <w:left w:val="none" w:sz="0" w:space="0" w:color="auto"/>
                                    <w:bottom w:val="none" w:sz="0" w:space="0" w:color="auto"/>
                                    <w:right w:val="none" w:sz="0" w:space="0" w:color="auto"/>
                                  </w:divBdr>
                                  <w:divsChild>
                                    <w:div w:id="63676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ammeaftalernord.d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estved.dk" TargetMode="External"/><Relationship Id="rId12" Type="http://schemas.openxmlformats.org/officeDocument/2006/relationships/hyperlink" Target="http://www.kl.dk/ImageVault/Images/id_56921/scope_0/ImageVaultHandler.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dk/Sundhed/Borgere-med-komplekse-hjerneskader-skal-sikres-tilbud-af-hoj-kvalitet-id110477/"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rammeaftalernord.d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kl.dk/ImageVault/Images/id_56540/scope_0/ImageVaultHandler.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nts%20and%20Settings\jx4o6q\Local%20Settings\Temp\1\eDoc%20Temporary%20Files\_WordTemplate\562554bc-6a1d-4dbd-81c5-00aa17c3d58d\e3fd16b6-c67e-470d-bfe6-8c9f8eba31ca.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e3fd16b6-c67e-470d-bfe6-8c9f8eba31ca</Template>
  <TotalTime>1176</TotalTime>
  <Pages>14</Pages>
  <Words>5041</Words>
  <Characters>32506</Characters>
  <Application>Microsoft Office Word</Application>
  <DocSecurity>0</DocSecurity>
  <Lines>270</Lines>
  <Paragraphs>74</Paragraphs>
  <ScaleCrop>false</ScaleCrop>
  <HeadingPairs>
    <vt:vector size="2" baseType="variant">
      <vt:variant>
        <vt:lpstr>Titel</vt:lpstr>
      </vt:variant>
      <vt:variant>
        <vt:i4>1</vt:i4>
      </vt:variant>
    </vt:vector>
  </HeadingPairs>
  <TitlesOfParts>
    <vt:vector size="1" baseType="lpstr">
      <vt:lpstr>Administrativ_dagsorden_referat</vt:lpstr>
    </vt:vector>
  </TitlesOfParts>
  <Company>Næstved Kommune</Company>
  <LinksUpToDate>false</LinksUpToDate>
  <CharactersWithSpaces>37473</CharactersWithSpaces>
  <SharedDoc>false</SharedDoc>
  <HLinks>
    <vt:vector size="6" baseType="variant">
      <vt:variant>
        <vt:i4>7602228</vt:i4>
      </vt:variant>
      <vt:variant>
        <vt:i4>0</vt:i4>
      </vt:variant>
      <vt:variant>
        <vt:i4>0</vt:i4>
      </vt:variant>
      <vt:variant>
        <vt:i4>5</vt:i4>
      </vt:variant>
      <vt:variant>
        <vt:lpwstr>http://www.naestved.dk/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Administrativ_dagsorden_referat</dc:title>
  <dc:subject/>
  <dc:creator>Citrix Install Bruger</dc:creator>
  <cp:keywords/>
  <dc:description/>
  <cp:lastModifiedBy>Citrix Install Bruger</cp:lastModifiedBy>
  <cp:revision>93</cp:revision>
  <cp:lastPrinted>2012-10-05T14:02:00Z</cp:lastPrinted>
  <dcterms:created xsi:type="dcterms:W3CDTF">2012-10-02T13:01:00Z</dcterms:created>
  <dcterms:modified xsi:type="dcterms:W3CDTF">2012-10-26T13:00:00Z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CaseOtherId">
    <vt:lpwstr/>
  </property>
  <property fmtid="{D5CDD505-2E9C-101B-9397-08002B2CF9AE}" pid="3" name="eDocCaseOther">
    <vt:lpwstr/>
  </property>
  <property fmtid="{D5CDD505-2E9C-101B-9397-08002B2CF9AE}" pid="4" name="eDocCaseCaseCodeName">
    <vt:lpwstr>Kommunalt/tværsektorielt samarbejde i almindelighed</vt:lpwstr>
  </property>
  <property fmtid="{D5CDD505-2E9C-101B-9397-08002B2CF9AE}" pid="5" name="eDocCaseGeography">
    <vt:lpwstr/>
  </property>
  <property fmtid="{D5CDD505-2E9C-101B-9397-08002B2CF9AE}" pid="6" name="eDocCaseFunctionCode">
    <vt:lpwstr>A00</vt:lpwstr>
  </property>
  <property fmtid="{D5CDD505-2E9C-101B-9397-08002B2CF9AE}" pid="7" name="eDocCaseCaseReference">
    <vt:lpwstr/>
  </property>
  <property fmtid="{D5CDD505-2E9C-101B-9397-08002B2CF9AE}" pid="8" name="eDocCaseRecordPeriodName">
    <vt:lpwstr>2010-2013</vt:lpwstr>
  </property>
  <property fmtid="{D5CDD505-2E9C-101B-9397-08002B2CF9AE}" pid="9" name="eDocCaseDiscardCode">
    <vt:lpwstr>B</vt:lpwstr>
  </property>
  <property fmtid="{D5CDD505-2E9C-101B-9397-08002B2CF9AE}" pid="10" name="eDocCaseCategory">
    <vt:lpwstr>Administrativ</vt:lpwstr>
  </property>
  <property fmtid="{D5CDD505-2E9C-101B-9397-08002B2CF9AE}" pid="11" name="eDocCaseCreator">
    <vt:lpwstr>Povl Skov</vt:lpwstr>
  </property>
  <property fmtid="{D5CDD505-2E9C-101B-9397-08002B2CF9AE}" pid="12" name="eDocCaseCreatedDate">
    <vt:filetime>2012-09-06T22:00:00Z</vt:filetime>
  </property>
  <property fmtid="{D5CDD505-2E9C-101B-9397-08002B2CF9AE}" pid="13" name="eDocCaseOrganisation">
    <vt:lpwstr>Direktionssekretariat</vt:lpwstr>
  </property>
  <property fmtid="{D5CDD505-2E9C-101B-9397-08002B2CF9AE}" pid="14" name="eDocCaseOrganisationCode">
    <vt:lpwstr/>
  </property>
  <property fmtid="{D5CDD505-2E9C-101B-9397-08002B2CF9AE}" pid="15" name="eDocCasePlace">
    <vt:lpwstr/>
  </property>
  <property fmtid="{D5CDD505-2E9C-101B-9397-08002B2CF9AE}" pid="16" name="eDocCaseProjectGroup">
    <vt:lpwstr/>
  </property>
  <property fmtid="{D5CDD505-2E9C-101B-9397-08002B2CF9AE}" pid="17" name="eDocCaseProcessDuration">
    <vt:lpwstr/>
  </property>
  <property fmtid="{D5CDD505-2E9C-101B-9397-08002B2CF9AE}" pid="18" name="eDocCaseLogicIdentifier">
    <vt:lpwstr>2012-55266</vt:lpwstr>
  </property>
  <property fmtid="{D5CDD505-2E9C-101B-9397-08002B2CF9AE}" pid="19" name="eDocCaseStatus">
    <vt:lpwstr>Åben</vt:lpwstr>
  </property>
  <property fmtid="{D5CDD505-2E9C-101B-9397-08002B2CF9AE}" pid="20" name="eDocCaseStateName">
    <vt:lpwstr/>
  </property>
  <property fmtid="{D5CDD505-2E9C-101B-9397-08002B2CF9AE}" pid="21" name="eDocCaseType">
    <vt:lpwstr>Administrativ</vt:lpwstr>
  </property>
  <property fmtid="{D5CDD505-2E9C-101B-9397-08002B2CF9AE}" pid="22" name="eDocCaseSecurityCode">
    <vt:lpwstr>__Åben for alle</vt:lpwstr>
  </property>
  <property fmtid="{D5CDD505-2E9C-101B-9397-08002B2CF9AE}" pid="23" name="eDocCaseTime">
    <vt:lpwstr/>
  </property>
  <property fmtid="{D5CDD505-2E9C-101B-9397-08002B2CF9AE}" pid="24" name="eDocCaseLoanDate">
    <vt:lpwstr/>
  </property>
  <property fmtid="{D5CDD505-2E9C-101B-9397-08002B2CF9AE}" pid="25" name="eDocCaseLoanTo">
    <vt:lpwstr/>
  </property>
  <property fmtid="{D5CDD505-2E9C-101B-9397-08002B2CF9AE}" pid="26" name="eDocCaseCivilCode">
    <vt:lpwstr/>
  </property>
  <property fmtid="{D5CDD505-2E9C-101B-9397-08002B2CF9AE}" pid="27" name="eDocCaseCaseCode13CodeName">
    <vt:lpwstr>00.17.00</vt:lpwstr>
  </property>
  <property fmtid="{D5CDD505-2E9C-101B-9397-08002B2CF9AE}" pid="28" name="eDocCaseNeutralTitle">
    <vt:lpwstr>RS17 - Styregruppemøde 12/10-2012</vt:lpwstr>
  </property>
  <property fmtid="{D5CDD505-2E9C-101B-9397-08002B2CF9AE}" pid="29" name="eDocCaseAbstract">
    <vt:lpwstr/>
  </property>
  <property fmtid="{D5CDD505-2E9C-101B-9397-08002B2CF9AE}" pid="30" name="eDocCaseCaseWorkerFullName">
    <vt:lpwstr>Povl Skov</vt:lpwstr>
  </property>
  <property fmtid="{D5CDD505-2E9C-101B-9397-08002B2CF9AE}" pid="31" name="eDocCaseTitle">
    <vt:lpwstr>RS17 - Styregruppemøde 12/10-2012</vt:lpwstr>
  </property>
  <property fmtid="{D5CDD505-2E9C-101B-9397-08002B2CF9AE}" pid="32" name="eDocDocumentLetterDate">
    <vt:filetime>2012-10-01T22:00:00Z</vt:filetime>
  </property>
  <property fmtid="{D5CDD505-2E9C-101B-9397-08002B2CF9AE}" pid="33" name="eDocDocumentLogicIdentifierPrefix">
    <vt:i4>2012</vt:i4>
  </property>
  <property fmtid="{D5CDD505-2E9C-101B-9397-08002B2CF9AE}" pid="34" name="eDocDocumentLogicIdentifierSuffix">
    <vt:i4>332365</vt:i4>
  </property>
  <property fmtid="{D5CDD505-2E9C-101B-9397-08002B2CF9AE}" pid="35" name="eDocDocumentCaseSerialNumber">
    <vt:i4>6</vt:i4>
  </property>
  <property fmtid="{D5CDD505-2E9C-101B-9397-08002B2CF9AE}" pid="36" name="eDocDocumentDocumentNumber">
    <vt:lpwstr>2012-332365</vt:lpwstr>
  </property>
  <property fmtid="{D5CDD505-2E9C-101B-9397-08002B2CF9AE}" pid="37" name="eDocDocumentDocumentType">
    <vt:lpwstr>Internt</vt:lpwstr>
  </property>
  <property fmtid="{D5CDD505-2E9C-101B-9397-08002B2CF9AE}" pid="38" name="eDocDocumentPrimaryCodeName">
    <vt:lpwstr>Kommunalt/tværsektorielt samarbejde i almindelighed</vt:lpwstr>
  </property>
  <property fmtid="{D5CDD505-2E9C-101B-9397-08002B2CF9AE}" pid="39" name="eDocDocumentReminder">
    <vt:lpwstr/>
  </property>
  <property fmtid="{D5CDD505-2E9C-101B-9397-08002B2CF9AE}" pid="40" name="eDocDocumentPublicAccess">
    <vt:lpwstr/>
  </property>
  <property fmtid="{D5CDD505-2E9C-101B-9397-08002B2CF9AE}" pid="41" name="eDocDocumentCategory">
    <vt:lpwstr>Intern</vt:lpwstr>
  </property>
  <property fmtid="{D5CDD505-2E9C-101B-9397-08002B2CF9AE}" pid="42" name="eDocDocumentCopyTo">
    <vt:lpwstr/>
  </property>
  <property fmtid="{D5CDD505-2E9C-101B-9397-08002B2CF9AE}" pid="43" name="eDocDocumentDate">
    <vt:lpwstr/>
  </property>
  <property fmtid="{D5CDD505-2E9C-101B-9397-08002B2CF9AE}" pid="44" name="eDocDocumentCreatorFullName">
    <vt:lpwstr>Povl Skov</vt:lpwstr>
  </property>
  <property fmtid="{D5CDD505-2E9C-101B-9397-08002B2CF9AE}" pid="45" name="eDocDocumentCreatorLastName">
    <vt:lpwstr>Skov</vt:lpwstr>
  </property>
  <property fmtid="{D5CDD505-2E9C-101B-9397-08002B2CF9AE}" pid="46" name="eDocDocumentCreatorFirstName">
    <vt:lpwstr>Povl</vt:lpwstr>
  </property>
  <property fmtid="{D5CDD505-2E9C-101B-9397-08002B2CF9AE}" pid="47" name="eDocDocumentOrganisation">
    <vt:lpwstr>Direktionssekretariat</vt:lpwstr>
  </property>
  <property fmtid="{D5CDD505-2E9C-101B-9397-08002B2CF9AE}" pid="48" name="eDocDocumentProjectGroup">
    <vt:lpwstr/>
  </property>
  <property fmtid="{D5CDD505-2E9C-101B-9397-08002B2CF9AE}" pid="49" name="eDocDocumentPublishingType">
    <vt:lpwstr/>
  </property>
  <property fmtid="{D5CDD505-2E9C-101B-9397-08002B2CF9AE}" pid="50" name="eDocDocumentCaseWorker">
    <vt:lpwstr>Povl Skov</vt:lpwstr>
  </property>
  <property fmtid="{D5CDD505-2E9C-101B-9397-08002B2CF9AE}" pid="51" name="eDocDocumentCaseNumber">
    <vt:lpwstr>2012-55266</vt:lpwstr>
  </property>
  <property fmtid="{D5CDD505-2E9C-101B-9397-08002B2CF9AE}" pid="52" name="eDocDocumentCheckCode01CodeName">
    <vt:lpwstr/>
  </property>
  <property fmtid="{D5CDD505-2E9C-101B-9397-08002B2CF9AE}" pid="53" name="eDocDocumentTemplate">
    <vt:lpwstr>Administrativ_dagsorden_referat</vt:lpwstr>
  </property>
  <property fmtid="{D5CDD505-2E9C-101B-9397-08002B2CF9AE}" pid="54" name="eDocDocumentState">
    <vt:lpwstr>Offentlig kladde</vt:lpwstr>
  </property>
  <property fmtid="{D5CDD505-2E9C-101B-9397-08002B2CF9AE}" pid="55" name="eDocDocumentVersionNumber">
    <vt:i4>1</vt:i4>
  </property>
  <property fmtid="{D5CDD505-2E9C-101B-9397-08002B2CF9AE}" pid="56" name="eDocDocumentVersionName">
    <vt:lpwstr>Dagsorden/referat styregruppemøde 12/10-2012</vt:lpwstr>
  </property>
  <property fmtid="{D5CDD505-2E9C-101B-9397-08002B2CF9AE}" pid="57" name="eDocCaseLogicIdentifierPrefix">
    <vt:i4>2012</vt:i4>
  </property>
  <property fmtid="{D5CDD505-2E9C-101B-9397-08002B2CF9AE}" pid="58" name="eDocCaseLogicIdentifierSuffix">
    <vt:i4>55266</vt:i4>
  </property>
  <property fmtid="{D5CDD505-2E9C-101B-9397-08002B2CF9AE}" pid="59" name="eDocDocumentCreatedDate">
    <vt:filetime>2012-10-01T22:00:00Z</vt:filetime>
  </property>
</Properties>
</file>