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9F2C2E" w:rsidP="00AB3F7E">
      <w:pPr>
        <w:ind w:left="567"/>
        <w:rPr>
          <w:color w:val="999999"/>
          <w:sz w:val="15"/>
        </w:rPr>
      </w:pPr>
      <w:r>
        <w:rPr>
          <w:color w:val="999999"/>
          <w:sz w:val="15"/>
        </w:rPr>
        <w:t>Rådmandshaven 20</w:t>
      </w:r>
    </w:p>
    <w:p w:rsidR="00F642E5" w:rsidRDefault="009F2C2E"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9F2C2E" w:rsidP="00AB3F7E">
      <w:pPr>
        <w:ind w:left="567"/>
        <w:rPr>
          <w:color w:val="999999"/>
          <w:sz w:val="15"/>
        </w:rPr>
      </w:pPr>
      <w:r>
        <w:rPr>
          <w:color w:val="999999"/>
          <w:sz w:val="15"/>
        </w:rPr>
        <w:t>5588 1000</w:t>
      </w:r>
    </w:p>
    <w:p w:rsidR="00F642E5" w:rsidRPr="00F642E5" w:rsidRDefault="00F642E5" w:rsidP="00AB3F7E">
      <w:pPr>
        <w:ind w:left="567"/>
        <w:rPr>
          <w:color w:val="999999"/>
          <w:sz w:val="15"/>
        </w:rPr>
      </w:pPr>
    </w:p>
    <w:p w:rsidR="00F642E5" w:rsidRPr="00F642E5" w:rsidRDefault="009F2C2E" w:rsidP="00AB3F7E">
      <w:pPr>
        <w:ind w:left="567"/>
        <w:rPr>
          <w:color w:val="999999"/>
          <w:sz w:val="15"/>
        </w:rPr>
      </w:pPr>
      <w:r>
        <w:rPr>
          <w:color w:val="999999"/>
          <w:sz w:val="15"/>
        </w:rPr>
        <w:t>6149</w:t>
      </w:r>
    </w:p>
    <w:p w:rsidR="00F642E5" w:rsidRPr="00F642E5" w:rsidRDefault="008E1986"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8D590D">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2B6AEB" w:rsidP="00F642E5">
      <w:pPr>
        <w:rPr>
          <w:b/>
          <w:szCs w:val="40"/>
        </w:rPr>
      </w:pPr>
      <w:r>
        <w:rPr>
          <w:b/>
          <w:szCs w:val="40"/>
        </w:rPr>
        <w:t>Styregruppen for Rammeaftalen</w:t>
      </w:r>
    </w:p>
    <w:p w:rsidR="009802CE" w:rsidRPr="00AB3F7E" w:rsidRDefault="009802CE" w:rsidP="00F642E5">
      <w:pPr>
        <w:rPr>
          <w:b/>
          <w:szCs w:val="40"/>
        </w:rPr>
      </w:pPr>
    </w:p>
    <w:p w:rsidR="009802CE" w:rsidRPr="00F46699" w:rsidRDefault="009802CE" w:rsidP="00F642E5">
      <w:pPr>
        <w:rPr>
          <w:szCs w:val="40"/>
          <w:lang w:val="de-DE"/>
        </w:rPr>
      </w:pPr>
      <w:r w:rsidRPr="00F46699">
        <w:rPr>
          <w:szCs w:val="40"/>
          <w:lang w:val="de-DE"/>
        </w:rPr>
        <w:t>Sagsnr.</w:t>
      </w:r>
    </w:p>
    <w:p w:rsidR="009802CE" w:rsidRPr="00F46699" w:rsidRDefault="008E1986" w:rsidP="009802CE">
      <w:pPr>
        <w:rPr>
          <w:b/>
          <w:bCs/>
          <w:lang w:val="de-DE"/>
        </w:rPr>
      </w:pPr>
      <w:fldSimple w:instr=" DOCPROPERTY eDocDocumentCaseNumber \* MERGEFORMAT ">
        <w:r w:rsidR="009F2C2E">
          <w:rPr>
            <w:b/>
            <w:bCs/>
            <w:lang w:val="de-DE"/>
          </w:rPr>
          <w:t>2012-583</w:t>
        </w:r>
      </w:fldSimple>
    </w:p>
    <w:p w:rsidR="009802CE" w:rsidRPr="00F46699" w:rsidRDefault="009802CE" w:rsidP="00F642E5">
      <w:pPr>
        <w:rPr>
          <w:color w:val="999999"/>
          <w:szCs w:val="40"/>
          <w:lang w:val="de-DE"/>
        </w:rPr>
      </w:pPr>
    </w:p>
    <w:p w:rsidR="00F642E5" w:rsidRPr="00F46699" w:rsidRDefault="009802CE">
      <w:pPr>
        <w:rPr>
          <w:lang w:val="de-DE"/>
        </w:rPr>
      </w:pPr>
      <w:r w:rsidRPr="00F46699">
        <w:rPr>
          <w:lang w:val="de-DE"/>
        </w:rPr>
        <w:t>Dokumentnr.</w:t>
      </w:r>
    </w:p>
    <w:p w:rsidR="009802CE" w:rsidRPr="00F46699" w:rsidRDefault="008E1986">
      <w:pPr>
        <w:rPr>
          <w:b/>
          <w:lang w:val="de-DE"/>
        </w:rPr>
      </w:pPr>
      <w:fldSimple w:instr=" DOCPROPERTY eDocDocumentDocumentNumber \* MERGEFORMAT ">
        <w:r w:rsidR="009F2C2E">
          <w:rPr>
            <w:b/>
            <w:lang w:val="de-DE"/>
          </w:rPr>
          <w:t>2012-17778</w:t>
        </w:r>
      </w:fldSimple>
    </w:p>
    <w:p w:rsidR="009802CE" w:rsidRPr="00F46699" w:rsidRDefault="009802CE">
      <w:pPr>
        <w:rPr>
          <w:lang w:val="de-DE"/>
        </w:rPr>
      </w:pPr>
    </w:p>
    <w:p w:rsidR="009802CE" w:rsidRDefault="009802CE">
      <w:r>
        <w:t>Mødedato</w:t>
      </w:r>
    </w:p>
    <w:p w:rsidR="009802CE" w:rsidRDefault="002B6AEB">
      <w:pPr>
        <w:rPr>
          <w:b/>
        </w:rPr>
      </w:pPr>
      <w:r>
        <w:rPr>
          <w:b/>
        </w:rPr>
        <w:t>20/1-2012</w:t>
      </w:r>
    </w:p>
    <w:p w:rsidR="009802CE" w:rsidRDefault="009802CE"/>
    <w:p w:rsidR="009802CE" w:rsidRDefault="009802CE">
      <w:r>
        <w:t>Tid</w:t>
      </w:r>
    </w:p>
    <w:p w:rsidR="009802CE" w:rsidRDefault="00AB3F7E">
      <w:pPr>
        <w:rPr>
          <w:b/>
        </w:rPr>
      </w:pPr>
      <w:r>
        <w:rPr>
          <w:b/>
        </w:rPr>
        <w:t xml:space="preserve">Kl. </w:t>
      </w:r>
      <w:r w:rsidR="002B6AEB">
        <w:rPr>
          <w:b/>
        </w:rPr>
        <w:t>14-17</w:t>
      </w:r>
    </w:p>
    <w:p w:rsidR="009802CE" w:rsidRDefault="009802CE">
      <w:pPr>
        <w:rPr>
          <w:b/>
        </w:rPr>
      </w:pPr>
    </w:p>
    <w:p w:rsidR="009802CE" w:rsidRDefault="009802CE">
      <w:r>
        <w:t>Sted</w:t>
      </w:r>
    </w:p>
    <w:p w:rsidR="009802CE" w:rsidRDefault="002B6AEB">
      <w:pPr>
        <w:rPr>
          <w:b/>
        </w:rPr>
      </w:pPr>
      <w:r>
        <w:rPr>
          <w:b/>
        </w:rPr>
        <w:t>Næstved Kommune</w:t>
      </w:r>
    </w:p>
    <w:p w:rsidR="009802CE" w:rsidRDefault="009802CE"/>
    <w:p w:rsidR="009802CE" w:rsidRDefault="009802CE">
      <w:r>
        <w:t>Deltagere</w:t>
      </w:r>
    </w:p>
    <w:p w:rsidR="00191B1C" w:rsidRDefault="00191B1C" w:rsidP="00191B1C">
      <w:pPr>
        <w:rPr>
          <w:b/>
        </w:rPr>
      </w:pPr>
      <w:r>
        <w:rPr>
          <w:b/>
        </w:rPr>
        <w:t>Bruno Lind – Næstved</w:t>
      </w:r>
    </w:p>
    <w:p w:rsidR="00191B1C" w:rsidRDefault="00191B1C" w:rsidP="00191B1C">
      <w:pPr>
        <w:rPr>
          <w:b/>
        </w:rPr>
      </w:pPr>
      <w:r>
        <w:rPr>
          <w:b/>
        </w:rPr>
        <w:t>Rita Pedersen – Solrød</w:t>
      </w:r>
    </w:p>
    <w:p w:rsidR="00191B1C" w:rsidRDefault="00191B1C" w:rsidP="00191B1C">
      <w:pPr>
        <w:rPr>
          <w:b/>
        </w:rPr>
      </w:pPr>
      <w:r>
        <w:rPr>
          <w:b/>
        </w:rPr>
        <w:t>Poul Bjergved – Slagelse</w:t>
      </w:r>
    </w:p>
    <w:p w:rsidR="00191B1C" w:rsidRDefault="00191B1C" w:rsidP="00191B1C">
      <w:pPr>
        <w:rPr>
          <w:b/>
        </w:rPr>
      </w:pPr>
      <w:r>
        <w:rPr>
          <w:b/>
        </w:rPr>
        <w:t>Lone Feddersen – Lejre</w:t>
      </w:r>
    </w:p>
    <w:p w:rsidR="00191B1C" w:rsidRDefault="00191B1C" w:rsidP="00191B1C">
      <w:pPr>
        <w:rPr>
          <w:b/>
        </w:rPr>
      </w:pPr>
      <w:r>
        <w:rPr>
          <w:b/>
        </w:rPr>
        <w:t>Kenn Thomsen – Holbæk</w:t>
      </w:r>
    </w:p>
    <w:p w:rsidR="00191B1C" w:rsidRDefault="00191B1C" w:rsidP="00191B1C">
      <w:pPr>
        <w:rPr>
          <w:b/>
        </w:rPr>
      </w:pPr>
      <w:r>
        <w:rPr>
          <w:b/>
        </w:rPr>
        <w:t>Gitte Løvgreen – Odsherred</w:t>
      </w:r>
    </w:p>
    <w:p w:rsidR="00191B1C" w:rsidRDefault="00191B1C" w:rsidP="00191B1C">
      <w:pPr>
        <w:rPr>
          <w:b/>
        </w:rPr>
      </w:pPr>
      <w:r>
        <w:rPr>
          <w:b/>
        </w:rPr>
        <w:t xml:space="preserve">Michael Nørgaard – Regionen </w:t>
      </w:r>
    </w:p>
    <w:p w:rsidR="002B6AEB" w:rsidRDefault="002B6AEB" w:rsidP="00191B1C">
      <w:pPr>
        <w:rPr>
          <w:b/>
        </w:rPr>
      </w:pPr>
      <w:r>
        <w:rPr>
          <w:b/>
        </w:rPr>
        <w:t>John Frejlev</w:t>
      </w:r>
      <w:r w:rsidR="00283C6B">
        <w:rPr>
          <w:b/>
        </w:rPr>
        <w:t xml:space="preserve"> - Økonomigruppen</w:t>
      </w:r>
    </w:p>
    <w:p w:rsidR="00191B1C" w:rsidRDefault="00191B1C" w:rsidP="00191B1C">
      <w:pPr>
        <w:rPr>
          <w:b/>
        </w:rPr>
      </w:pPr>
      <w:r>
        <w:rPr>
          <w:b/>
        </w:rPr>
        <w:t>Anne Andersen – KKR</w:t>
      </w:r>
    </w:p>
    <w:p w:rsidR="00191B1C" w:rsidRDefault="00191B1C" w:rsidP="00191B1C">
      <w:pPr>
        <w:rPr>
          <w:b/>
        </w:rPr>
      </w:pPr>
      <w:r>
        <w:rPr>
          <w:b/>
        </w:rPr>
        <w:t>Bo Gammelgaard – Sekretariatet</w:t>
      </w:r>
    </w:p>
    <w:p w:rsidR="00191B1C" w:rsidRDefault="00191B1C" w:rsidP="00191B1C">
      <w:pPr>
        <w:rPr>
          <w:b/>
        </w:rPr>
      </w:pPr>
      <w:r>
        <w:rPr>
          <w:b/>
        </w:rPr>
        <w:t>Povl Skov – Sekretariatet</w:t>
      </w:r>
    </w:p>
    <w:p w:rsidR="009802CE" w:rsidRDefault="009802CE">
      <w:pPr>
        <w:rPr>
          <w:b/>
        </w:rPr>
      </w:pPr>
    </w:p>
    <w:p w:rsidR="009802CE" w:rsidRDefault="009802CE">
      <w:pPr>
        <w:rPr>
          <w:b/>
        </w:rPr>
      </w:pPr>
    </w:p>
    <w:p w:rsidR="009802CE" w:rsidRDefault="003E056A">
      <w:r>
        <w:t>Afbud</w:t>
      </w:r>
    </w:p>
    <w:p w:rsidR="002B6AEB" w:rsidRDefault="002B6AEB" w:rsidP="002B6AEB">
      <w:pPr>
        <w:rPr>
          <w:b/>
        </w:rPr>
      </w:pPr>
      <w:r>
        <w:rPr>
          <w:b/>
        </w:rPr>
        <w:t>Yvonne Barnholdt – Roskilde</w:t>
      </w:r>
    </w:p>
    <w:p w:rsidR="00283C6B" w:rsidRDefault="00283C6B" w:rsidP="00283C6B">
      <w:pPr>
        <w:rPr>
          <w:b/>
        </w:rPr>
      </w:pPr>
      <w:r>
        <w:rPr>
          <w:b/>
        </w:rPr>
        <w:t>Jesper Rahn Jensen – Guldborgsund</w:t>
      </w:r>
    </w:p>
    <w:p w:rsidR="009802CE" w:rsidRDefault="00283C6B">
      <w:pPr>
        <w:rPr>
          <w:b/>
        </w:rPr>
      </w:pPr>
      <w:r>
        <w:rPr>
          <w:b/>
        </w:rPr>
        <w:t>Jan Hansen – Voksne handicappede</w:t>
      </w:r>
    </w:p>
    <w:p w:rsidR="00283C6B" w:rsidRDefault="00283C6B">
      <w:pPr>
        <w:rPr>
          <w:b/>
        </w:rPr>
      </w:pPr>
      <w:r>
        <w:rPr>
          <w:b/>
        </w:rPr>
        <w:t>Merete Hansen – Voksne sindslidende</w:t>
      </w:r>
    </w:p>
    <w:p w:rsidR="003C67EF" w:rsidRDefault="003C67EF" w:rsidP="003C67EF">
      <w:pPr>
        <w:rPr>
          <w:b/>
        </w:rPr>
      </w:pPr>
      <w:r>
        <w:rPr>
          <w:b/>
        </w:rPr>
        <w:t>Pia Stausgaard – Voksne Handicappede</w:t>
      </w:r>
    </w:p>
    <w:p w:rsidR="003C67EF" w:rsidRDefault="003C67EF" w:rsidP="003C67EF">
      <w:pPr>
        <w:rPr>
          <w:b/>
        </w:rPr>
      </w:pPr>
      <w:r>
        <w:rPr>
          <w:b/>
        </w:rPr>
        <w:t>Margit Næsby – Børn og Unge</w:t>
      </w:r>
    </w:p>
    <w:p w:rsidR="003C67EF" w:rsidRDefault="003C67EF">
      <w:pPr>
        <w:rPr>
          <w:b/>
        </w:rPr>
      </w:pPr>
      <w:r>
        <w:rPr>
          <w:b/>
        </w:rPr>
        <w:t>Torben Gybel Jensen - Hjælpemidler</w:t>
      </w:r>
    </w:p>
    <w:p w:rsidR="009802CE" w:rsidRDefault="009802CE">
      <w:pPr>
        <w:rPr>
          <w:b/>
        </w:rPr>
      </w:pPr>
    </w:p>
    <w:p w:rsidR="003E056A" w:rsidRDefault="003E056A">
      <w:pPr>
        <w:rPr>
          <w:b/>
        </w:rPr>
      </w:pPr>
    </w:p>
    <w:p w:rsidR="009802CE" w:rsidRDefault="009802CE">
      <w:r>
        <w:t>Referent</w:t>
      </w:r>
    </w:p>
    <w:p w:rsidR="009802CE" w:rsidRDefault="008E1986">
      <w:pPr>
        <w:rPr>
          <w:b/>
        </w:rPr>
      </w:pPr>
      <w:fldSimple w:instr=" DOCPROPERTY eDocDocumentCaseWorker \* MERGEFORMAT ">
        <w:r w:rsidR="009F2C2E">
          <w:rPr>
            <w:b/>
          </w:rPr>
          <w:t>Povl Skov</w:t>
        </w:r>
      </w:fldSimple>
    </w:p>
    <w:p w:rsidR="00BF5CCB" w:rsidRDefault="00BF5CCB" w:rsidP="00BF5CCB">
      <w:pPr>
        <w:ind w:left="360"/>
        <w:sectPr w:rsidR="00BF5CCB"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p>
    <w:p w:rsidR="00D6321F" w:rsidRDefault="00D6321F" w:rsidP="00D6321F">
      <w:pPr>
        <w:numPr>
          <w:ilvl w:val="0"/>
          <w:numId w:val="5"/>
        </w:numPr>
        <w:rPr>
          <w:b/>
        </w:rPr>
      </w:pPr>
      <w:r w:rsidRPr="000A0AB9">
        <w:rPr>
          <w:b/>
        </w:rPr>
        <w:lastRenderedPageBreak/>
        <w:t xml:space="preserve">Godkendelse af referat fra Styregruppemøde </w:t>
      </w:r>
      <w:r>
        <w:rPr>
          <w:b/>
        </w:rPr>
        <w:t xml:space="preserve">9/12- 2011 </w:t>
      </w:r>
    </w:p>
    <w:p w:rsidR="00D6321F" w:rsidRDefault="00D6321F" w:rsidP="00D6321F">
      <w:pPr>
        <w:rPr>
          <w:b/>
        </w:rPr>
      </w:pPr>
    </w:p>
    <w:p w:rsidR="00D6321F" w:rsidRPr="00496BAE" w:rsidRDefault="00D6321F" w:rsidP="00496BAE">
      <w:pPr>
        <w:ind w:left="360"/>
        <w:rPr>
          <w:b/>
        </w:rPr>
      </w:pPr>
      <w:r w:rsidRPr="00496BAE">
        <w:rPr>
          <w:b/>
        </w:rPr>
        <w:t xml:space="preserve">Bilag: </w:t>
      </w:r>
    </w:p>
    <w:p w:rsidR="00D6321F" w:rsidRPr="00496BAE" w:rsidRDefault="00D6321F" w:rsidP="00496BAE">
      <w:pPr>
        <w:ind w:left="360"/>
      </w:pPr>
      <w:r w:rsidRPr="00496BAE">
        <w:t xml:space="preserve">Referat fra Styregruppemøde 9/12-2011 </w:t>
      </w:r>
      <w:r w:rsidR="00E93F34">
        <w:t>Dok nr. 2011-424419</w:t>
      </w:r>
      <w:r w:rsidRPr="00496BAE">
        <w:t xml:space="preserve"> </w:t>
      </w:r>
    </w:p>
    <w:p w:rsidR="00D6321F" w:rsidRPr="00496BAE" w:rsidRDefault="00D6321F" w:rsidP="00496BAE">
      <w:pPr>
        <w:ind w:left="360"/>
      </w:pPr>
    </w:p>
    <w:p w:rsidR="00D6321F" w:rsidRPr="00496BAE" w:rsidRDefault="00D6321F" w:rsidP="00496BAE">
      <w:pPr>
        <w:ind w:left="360"/>
        <w:rPr>
          <w:b/>
        </w:rPr>
      </w:pPr>
      <w:r w:rsidRPr="00496BAE">
        <w:rPr>
          <w:b/>
        </w:rPr>
        <w:t>Indstilling:</w:t>
      </w:r>
    </w:p>
    <w:p w:rsidR="00D6321F" w:rsidRDefault="00D6321F" w:rsidP="00496BAE">
      <w:pPr>
        <w:ind w:left="360"/>
      </w:pPr>
      <w:r w:rsidRPr="00496BAE">
        <w:t xml:space="preserve">Sekretariatet indstiller at Styregruppen godkender referatet. </w:t>
      </w:r>
    </w:p>
    <w:p w:rsidR="005D5873" w:rsidRDefault="005D5873" w:rsidP="00496BAE">
      <w:pPr>
        <w:ind w:left="360"/>
      </w:pPr>
    </w:p>
    <w:p w:rsidR="005D5873" w:rsidRPr="005D5873" w:rsidRDefault="005D5873" w:rsidP="00496BAE">
      <w:pPr>
        <w:ind w:left="360"/>
        <w:rPr>
          <w:b/>
        </w:rPr>
      </w:pPr>
      <w:r w:rsidRPr="005D5873">
        <w:rPr>
          <w:b/>
        </w:rPr>
        <w:t xml:space="preserve">Beslutning: </w:t>
      </w:r>
    </w:p>
    <w:p w:rsidR="005D5873" w:rsidRPr="00496BAE" w:rsidRDefault="005D5873" w:rsidP="00496BAE">
      <w:pPr>
        <w:ind w:left="360"/>
      </w:pPr>
      <w:r>
        <w:t>Referatet blev godkendt</w:t>
      </w:r>
      <w:r w:rsidR="003E056A">
        <w:t>.</w:t>
      </w:r>
    </w:p>
    <w:p w:rsidR="00D6321F" w:rsidRDefault="00D6321F" w:rsidP="00D6321F">
      <w:pPr>
        <w:ind w:left="720"/>
      </w:pPr>
    </w:p>
    <w:p w:rsidR="00553A8A" w:rsidRPr="00C14F85" w:rsidRDefault="00553A8A" w:rsidP="00D6321F">
      <w:pPr>
        <w:ind w:left="720"/>
        <w:rPr>
          <w:b/>
        </w:rPr>
      </w:pPr>
    </w:p>
    <w:p w:rsidR="00430E7D" w:rsidRDefault="00CC3B60" w:rsidP="00FB15C8">
      <w:pPr>
        <w:numPr>
          <w:ilvl w:val="0"/>
          <w:numId w:val="5"/>
        </w:numPr>
        <w:rPr>
          <w:b/>
        </w:rPr>
      </w:pPr>
      <w:r>
        <w:rPr>
          <w:b/>
        </w:rPr>
        <w:t>Rammeaftale 2013 – Fokusområder</w:t>
      </w:r>
      <w:r w:rsidR="00FB15C8">
        <w:rPr>
          <w:b/>
        </w:rPr>
        <w:t xml:space="preserve">: </w:t>
      </w:r>
    </w:p>
    <w:p w:rsidR="00FB15C8" w:rsidRDefault="00FB15C8" w:rsidP="00FB15C8">
      <w:pPr>
        <w:ind w:left="360"/>
        <w:rPr>
          <w:b/>
        </w:rPr>
      </w:pPr>
    </w:p>
    <w:p w:rsidR="00430E7D" w:rsidRPr="00496BAE" w:rsidRDefault="00430E7D" w:rsidP="00496BAE">
      <w:pPr>
        <w:ind w:left="360"/>
        <w:rPr>
          <w:b/>
        </w:rPr>
      </w:pPr>
      <w:r w:rsidRPr="00496BAE">
        <w:rPr>
          <w:b/>
        </w:rPr>
        <w:t>Baggrund:</w:t>
      </w:r>
    </w:p>
    <w:p w:rsidR="0091408C" w:rsidRPr="005F780D" w:rsidRDefault="0091408C" w:rsidP="00496BAE">
      <w:pPr>
        <w:ind w:left="360"/>
      </w:pPr>
      <w:r w:rsidRPr="005F780D">
        <w:t xml:space="preserve">Ultimo 2011 </w:t>
      </w:r>
      <w:r>
        <w:t xml:space="preserve">startede </w:t>
      </w:r>
      <w:r w:rsidRPr="005F780D">
        <w:t xml:space="preserve">processen omkring rammeaftale 2013 med </w:t>
      </w:r>
    </w:p>
    <w:p w:rsidR="0091408C" w:rsidRDefault="0091408C" w:rsidP="00496BAE">
      <w:pPr>
        <w:ind w:left="360"/>
      </w:pPr>
      <w:r>
        <w:t>fastlæggelse af udviklingsstrategiens fokusområder på baggrund af input fra netværk</w:t>
      </w:r>
      <w:r>
        <w:t>s</w:t>
      </w:r>
      <w:r>
        <w:t xml:space="preserve">grupperne, ministertema 2013 og politikerkonference primo 2012 mv. </w:t>
      </w:r>
    </w:p>
    <w:p w:rsidR="0091408C" w:rsidRPr="00F26BD3" w:rsidRDefault="0091408C" w:rsidP="00496BAE">
      <w:pPr>
        <w:ind w:left="360"/>
      </w:pPr>
    </w:p>
    <w:p w:rsidR="00412B37" w:rsidRDefault="00430E7D" w:rsidP="00496BAE">
      <w:pPr>
        <w:ind w:left="360"/>
      </w:pPr>
      <w:r w:rsidRPr="00E85058">
        <w:t>På styregruppemødet 14/10-2011 blev det besluttet at</w:t>
      </w:r>
      <w:r w:rsidR="0091408C">
        <w:t xml:space="preserve"> </w:t>
      </w:r>
      <w:r w:rsidR="0091408C" w:rsidRPr="00E85058">
        <w:t>u</w:t>
      </w:r>
      <w:r w:rsidR="0091408C">
        <w:t>dgangspunktet for beslutninger omkring fokusområder for 2013 er arbejdet med fokusområderne for 2012:</w:t>
      </w:r>
    </w:p>
    <w:p w:rsidR="0091408C" w:rsidRDefault="0091408C" w:rsidP="00496BAE">
      <w:pPr>
        <w:ind w:left="360"/>
      </w:pPr>
      <w:r>
        <w:t>1) Særforanstaltninger på  a) Voksenområder og b) børne-og ungeområdet, 2) De mest specialiserede tilbud, 3) Overgangen fra ung til voksen., 4) Senhjerneskadede, 5) Omsti</w:t>
      </w:r>
      <w:r>
        <w:t>l</w:t>
      </w:r>
      <w:r>
        <w:t>lingsprocesser – forskydning mellem almindelige og specialiserede pladser.</w:t>
      </w:r>
    </w:p>
    <w:p w:rsidR="00430E7D" w:rsidRDefault="00430E7D" w:rsidP="00496BAE">
      <w:pPr>
        <w:ind w:left="360"/>
      </w:pPr>
      <w:r>
        <w:t>De eksisterende netværksgrupper benyttes og der nedsættes en arbejdsgruppe ift. min</w:t>
      </w:r>
      <w:r>
        <w:t>i</w:t>
      </w:r>
      <w:r>
        <w:t xml:space="preserve">stertemaet for 2013 som udmeldes 1. januar 2012. </w:t>
      </w:r>
    </w:p>
    <w:p w:rsidR="00FB15C8" w:rsidRDefault="00FB15C8" w:rsidP="00496BAE">
      <w:pPr>
        <w:ind w:left="360"/>
      </w:pPr>
    </w:p>
    <w:p w:rsidR="00FB15C8" w:rsidRDefault="00FB15C8" w:rsidP="00496BAE">
      <w:pPr>
        <w:ind w:left="360"/>
      </w:pPr>
      <w:r>
        <w:t>Ministertemaet for 2013 er ”udviklingen i brugen af forskellige former for familieplejea</w:t>
      </w:r>
      <w:r>
        <w:t>n</w:t>
      </w:r>
      <w:r>
        <w:t>bringelser”. Dette er uddybet i bilag</w:t>
      </w:r>
    </w:p>
    <w:p w:rsidR="00412B37" w:rsidRDefault="00412B37" w:rsidP="00496BAE">
      <w:pPr>
        <w:ind w:left="360"/>
      </w:pPr>
    </w:p>
    <w:p w:rsidR="0091408C" w:rsidRDefault="0091408C" w:rsidP="00496BAE">
      <w:pPr>
        <w:ind w:left="360"/>
      </w:pPr>
      <w:r>
        <w:t>Netværksgrupperne har ultimo 2011/primo 2012 afleveret deres årsrapporter med følgende forslag til fokusområder for 2013:</w:t>
      </w:r>
    </w:p>
    <w:p w:rsidR="0091408C" w:rsidRDefault="0091408C" w:rsidP="00496BAE">
      <w:pPr>
        <w:ind w:left="360"/>
      </w:pPr>
    </w:p>
    <w:p w:rsidR="00014B19" w:rsidRPr="00197B3E" w:rsidRDefault="0091408C" w:rsidP="00496BAE">
      <w:pPr>
        <w:ind w:left="360"/>
      </w:pPr>
      <w:r>
        <w:t>Voksne Sindslidende:</w:t>
      </w:r>
      <w:r w:rsidR="00014B19">
        <w:t xml:space="preserve"> </w:t>
      </w:r>
    </w:p>
    <w:p w:rsidR="00014B19" w:rsidRPr="00496BAE" w:rsidRDefault="00014B19" w:rsidP="00496BAE">
      <w:pPr>
        <w:numPr>
          <w:ilvl w:val="0"/>
          <w:numId w:val="11"/>
        </w:numPr>
      </w:pPr>
      <w:r w:rsidRPr="00496BAE">
        <w:t>Job og uddannelse til unge og voksne med sindslidelser. Der kan blive behov for at fø</w:t>
      </w:r>
      <w:r w:rsidRPr="00496BAE">
        <w:t>l</w:t>
      </w:r>
      <w:r w:rsidRPr="00496BAE">
        <w:t>ge på det arbejde, som ad’hoc arbejdsgruppen forslår.</w:t>
      </w:r>
    </w:p>
    <w:p w:rsidR="00014B19" w:rsidRPr="00496BAE" w:rsidRDefault="00014B19" w:rsidP="00496BAE">
      <w:pPr>
        <w:numPr>
          <w:ilvl w:val="0"/>
          <w:numId w:val="11"/>
        </w:numPr>
      </w:pPr>
      <w:r w:rsidRPr="00496BAE">
        <w:t>Sammenhæng og overgange mellem børn og voksenområdet. Det arbejde som er fo</w:t>
      </w:r>
      <w:r w:rsidRPr="00496BAE">
        <w:t>r</w:t>
      </w:r>
      <w:r w:rsidRPr="00496BAE">
        <w:t>gået i 2012 kan der blive brug for at følge op på.</w:t>
      </w:r>
    </w:p>
    <w:p w:rsidR="00014B19" w:rsidRPr="00496BAE" w:rsidRDefault="00014B19" w:rsidP="00496BAE">
      <w:pPr>
        <w:numPr>
          <w:ilvl w:val="0"/>
          <w:numId w:val="11"/>
        </w:numPr>
      </w:pPr>
      <w:r w:rsidRPr="00496BAE">
        <w:t>Forskydninger i pladser og udvikling. Det er et tema der bør følges op på hvert år.</w:t>
      </w:r>
    </w:p>
    <w:p w:rsidR="00014B19" w:rsidRPr="00496BAE" w:rsidRDefault="00014B19" w:rsidP="00496BAE">
      <w:pPr>
        <w:numPr>
          <w:ilvl w:val="0"/>
          <w:numId w:val="11"/>
        </w:numPr>
      </w:pPr>
      <w:r w:rsidRPr="00496BAE">
        <w:t>Samarbejde med behandlingspsykiatrien. Her kan der være behov for at der sker en l</w:t>
      </w:r>
      <w:r w:rsidRPr="00496BAE">
        <w:t>ø</w:t>
      </w:r>
      <w:r w:rsidRPr="00496BAE">
        <w:t>bende drøftelse og opfølgning.</w:t>
      </w:r>
    </w:p>
    <w:p w:rsidR="0091408C" w:rsidRDefault="0091408C" w:rsidP="00496BAE">
      <w:pPr>
        <w:ind w:left="360"/>
      </w:pPr>
    </w:p>
    <w:p w:rsidR="00014B19" w:rsidRDefault="0091408C" w:rsidP="00496BAE">
      <w:pPr>
        <w:ind w:left="360"/>
      </w:pPr>
      <w:r>
        <w:t>Voksne Handicappede:</w:t>
      </w:r>
      <w:r w:rsidR="00D02F29" w:rsidRPr="00D02F29">
        <w:t xml:space="preserve"> </w:t>
      </w:r>
    </w:p>
    <w:p w:rsidR="0091408C" w:rsidRDefault="00D02F29" w:rsidP="00496BAE">
      <w:pPr>
        <w:numPr>
          <w:ilvl w:val="0"/>
          <w:numId w:val="11"/>
        </w:numPr>
      </w:pPr>
      <w:r>
        <w:t>Fokusområder drøftes på netværkets møde den 18. januar 2012 og eftersendes til st</w:t>
      </w:r>
      <w:r>
        <w:t>y</w:t>
      </w:r>
      <w:r>
        <w:t>regruppen inden styregruppemødet.</w:t>
      </w:r>
    </w:p>
    <w:p w:rsidR="0091408C" w:rsidRDefault="0091408C" w:rsidP="00496BAE">
      <w:pPr>
        <w:ind w:left="360"/>
      </w:pPr>
    </w:p>
    <w:p w:rsidR="00014B19" w:rsidRPr="00496BAE" w:rsidRDefault="0091408C" w:rsidP="00496BAE">
      <w:pPr>
        <w:ind w:left="360"/>
      </w:pPr>
      <w:r w:rsidRPr="00496BAE">
        <w:t>Børn og Unge:</w:t>
      </w:r>
      <w:r w:rsidR="00D02F29" w:rsidRPr="00496BAE">
        <w:t xml:space="preserve"> </w:t>
      </w:r>
    </w:p>
    <w:p w:rsidR="00014B19" w:rsidRPr="00496BAE" w:rsidRDefault="00014B19" w:rsidP="00496BAE">
      <w:pPr>
        <w:numPr>
          <w:ilvl w:val="0"/>
          <w:numId w:val="11"/>
        </w:numPr>
      </w:pPr>
      <w:r w:rsidRPr="00496BAE">
        <w:t xml:space="preserve">Netværket forventer at fokusområderne for 2012 også vil være relevante i 2013. </w:t>
      </w:r>
    </w:p>
    <w:p w:rsidR="00014B19" w:rsidRPr="00496BAE" w:rsidRDefault="00D02F29" w:rsidP="00496BAE">
      <w:pPr>
        <w:numPr>
          <w:ilvl w:val="0"/>
          <w:numId w:val="11"/>
        </w:numPr>
      </w:pPr>
      <w:r w:rsidRPr="00496BAE">
        <w:t xml:space="preserve">Netværket har desuden besluttet også at drøfte, hvordan vi kan håndtere stigningen i antallet af børn med diagnoser og inklusion/eksklusion. </w:t>
      </w:r>
    </w:p>
    <w:p w:rsidR="00014B19" w:rsidRPr="00496BAE" w:rsidRDefault="00014B19" w:rsidP="00496BAE">
      <w:pPr>
        <w:ind w:left="360"/>
      </w:pPr>
    </w:p>
    <w:p w:rsidR="00014B19" w:rsidRPr="00496BAE" w:rsidRDefault="0091408C" w:rsidP="00496BAE">
      <w:pPr>
        <w:ind w:left="360"/>
      </w:pPr>
      <w:r>
        <w:t>Specialundervisning og Hjælpemidler:</w:t>
      </w:r>
      <w:r w:rsidR="009073F6" w:rsidRPr="00496BAE">
        <w:t xml:space="preserve"> </w:t>
      </w:r>
    </w:p>
    <w:p w:rsidR="009073F6" w:rsidRPr="00496BAE" w:rsidRDefault="00014B19" w:rsidP="00496BAE">
      <w:pPr>
        <w:numPr>
          <w:ilvl w:val="0"/>
          <w:numId w:val="11"/>
        </w:numPr>
      </w:pPr>
      <w:r w:rsidRPr="00496BAE">
        <w:t>Årsrappo</w:t>
      </w:r>
      <w:r w:rsidR="00496BAE">
        <w:t xml:space="preserve">rt med forslag til fokusområder </w:t>
      </w:r>
      <w:r w:rsidR="009073F6" w:rsidRPr="00496BAE">
        <w:t>eftersendes.</w:t>
      </w:r>
    </w:p>
    <w:p w:rsidR="009073F6" w:rsidRPr="00496BAE" w:rsidRDefault="009073F6" w:rsidP="00496BAE">
      <w:pPr>
        <w:ind w:left="360"/>
      </w:pPr>
    </w:p>
    <w:p w:rsidR="0091408C" w:rsidRDefault="00FB15C8" w:rsidP="00496BAE">
      <w:pPr>
        <w:ind w:left="360"/>
      </w:pPr>
      <w:r>
        <w:t>Netværks</w:t>
      </w:r>
      <w:r w:rsidR="0091408C">
        <w:t>gruppernes tovholdere</w:t>
      </w:r>
      <w:r>
        <w:t xml:space="preserve"> deltager i dette dagsordenspunkt</w:t>
      </w:r>
      <w:r w:rsidR="004236C7">
        <w:t>.</w:t>
      </w:r>
    </w:p>
    <w:p w:rsidR="00FB15C8" w:rsidRPr="00496BAE" w:rsidRDefault="0091408C" w:rsidP="00496BAE">
      <w:pPr>
        <w:ind w:left="360"/>
        <w:rPr>
          <w:b/>
        </w:rPr>
      </w:pPr>
      <w:r w:rsidRPr="00496BAE">
        <w:rPr>
          <w:b/>
        </w:rPr>
        <w:lastRenderedPageBreak/>
        <w:t xml:space="preserve">Bilag: </w:t>
      </w:r>
    </w:p>
    <w:p w:rsidR="00A97485" w:rsidRDefault="0091408C" w:rsidP="00A97485">
      <w:pPr>
        <w:numPr>
          <w:ilvl w:val="0"/>
          <w:numId w:val="11"/>
        </w:numPr>
      </w:pPr>
      <w:r>
        <w:t>Årsrapport</w:t>
      </w:r>
      <w:r w:rsidR="00A97485">
        <w:t xml:space="preserve"> Voksne Sindslidende 2011</w:t>
      </w:r>
    </w:p>
    <w:p w:rsidR="0091408C" w:rsidRDefault="00A97485" w:rsidP="00E93F34">
      <w:pPr>
        <w:numPr>
          <w:ilvl w:val="0"/>
          <w:numId w:val="11"/>
        </w:numPr>
      </w:pPr>
      <w:r>
        <w:t>Årsrapport Voksne Handicappede 2011</w:t>
      </w:r>
    </w:p>
    <w:p w:rsidR="00A97485" w:rsidRDefault="00A97485" w:rsidP="00E93F34">
      <w:pPr>
        <w:numPr>
          <w:ilvl w:val="0"/>
          <w:numId w:val="11"/>
        </w:numPr>
      </w:pPr>
      <w:r>
        <w:t>Årsrapport Børn og Unge 2011</w:t>
      </w:r>
    </w:p>
    <w:p w:rsidR="00FB15C8" w:rsidRDefault="00A97485" w:rsidP="00E93F34">
      <w:pPr>
        <w:numPr>
          <w:ilvl w:val="0"/>
          <w:numId w:val="11"/>
        </w:numPr>
      </w:pPr>
      <w:r>
        <w:t>Brev til kommuner og regioner om særligt tema 2013</w:t>
      </w:r>
    </w:p>
    <w:p w:rsidR="0091408C" w:rsidRDefault="0091408C" w:rsidP="00496BAE">
      <w:pPr>
        <w:ind w:left="360"/>
      </w:pPr>
    </w:p>
    <w:p w:rsidR="0091408C" w:rsidRPr="00496BAE" w:rsidRDefault="00412B37" w:rsidP="00496BAE">
      <w:pPr>
        <w:ind w:left="360"/>
        <w:rPr>
          <w:b/>
        </w:rPr>
      </w:pPr>
      <w:r w:rsidRPr="00496BAE">
        <w:rPr>
          <w:b/>
        </w:rPr>
        <w:t xml:space="preserve">Indstilling: </w:t>
      </w:r>
    </w:p>
    <w:p w:rsidR="0091408C" w:rsidRDefault="0091408C" w:rsidP="00496BAE">
      <w:pPr>
        <w:ind w:left="360"/>
      </w:pPr>
      <w:r>
        <w:t>Sekretariatet indstiller at Styregruppen - på baggrund af fokusområder for 2012 og ne</w:t>
      </w:r>
      <w:r>
        <w:t>t</w:t>
      </w:r>
      <w:r>
        <w:t xml:space="preserve">værksgruppernes forslag - drøfter fokusområder for 2013. </w:t>
      </w:r>
    </w:p>
    <w:p w:rsidR="005D5873" w:rsidRDefault="005D5873" w:rsidP="00496BAE">
      <w:pPr>
        <w:ind w:left="360"/>
      </w:pPr>
    </w:p>
    <w:p w:rsidR="005D5873" w:rsidRDefault="005D5873" w:rsidP="00496BAE">
      <w:pPr>
        <w:ind w:left="360"/>
        <w:rPr>
          <w:b/>
        </w:rPr>
      </w:pPr>
      <w:r w:rsidRPr="005D5873">
        <w:rPr>
          <w:b/>
        </w:rPr>
        <w:t>Beslutning:</w:t>
      </w:r>
    </w:p>
    <w:p w:rsidR="005B181C" w:rsidRDefault="005B181C" w:rsidP="005B181C">
      <w:pPr>
        <w:ind w:left="360"/>
      </w:pPr>
      <w:r w:rsidRPr="005B181C">
        <w:t>Det blev</w:t>
      </w:r>
      <w:r>
        <w:rPr>
          <w:b/>
        </w:rPr>
        <w:t xml:space="preserve"> </w:t>
      </w:r>
      <w:r>
        <w:t>besluttet at fortsætte med fokusområderne for 2012 i 2013 med den undtagelse at Ministertemaet for 2013: ”Udviklingen i brugen af forskellige former for familieplejea</w:t>
      </w:r>
      <w:r>
        <w:t>n</w:t>
      </w:r>
      <w:r>
        <w:t>bringelser” afløser Ministertemaet for 2012: Særforanstaltninger på Voksen og Børneomr</w:t>
      </w:r>
      <w:r>
        <w:t>å</w:t>
      </w:r>
      <w:r>
        <w:t xml:space="preserve">det. </w:t>
      </w:r>
    </w:p>
    <w:p w:rsidR="005B181C" w:rsidRDefault="005B181C" w:rsidP="005B181C">
      <w:pPr>
        <w:ind w:left="360"/>
      </w:pPr>
    </w:p>
    <w:p w:rsidR="005B181C" w:rsidRDefault="005B181C" w:rsidP="005B181C">
      <w:pPr>
        <w:ind w:left="360"/>
      </w:pPr>
      <w:r>
        <w:t xml:space="preserve">Fokusområderne for 2013 er derved: </w:t>
      </w:r>
    </w:p>
    <w:p w:rsidR="005B181C" w:rsidRDefault="005B181C" w:rsidP="005B181C">
      <w:pPr>
        <w:numPr>
          <w:ilvl w:val="0"/>
          <w:numId w:val="13"/>
        </w:numPr>
      </w:pPr>
      <w:r>
        <w:t xml:space="preserve">Udviklingen i brugen af forskellige former for familieplejeanbringelser </w:t>
      </w:r>
    </w:p>
    <w:p w:rsidR="005B181C" w:rsidRDefault="005B181C" w:rsidP="005B181C">
      <w:pPr>
        <w:ind w:left="360"/>
      </w:pPr>
      <w:r>
        <w:t>2) De mest specialiserede tilbud</w:t>
      </w:r>
    </w:p>
    <w:p w:rsidR="005B181C" w:rsidRDefault="005B181C" w:rsidP="005B181C">
      <w:pPr>
        <w:ind w:left="360"/>
      </w:pPr>
      <w:r>
        <w:t>3) Overgangen fra ung til voksen</w:t>
      </w:r>
    </w:p>
    <w:p w:rsidR="005B181C" w:rsidRDefault="005B181C" w:rsidP="005B181C">
      <w:pPr>
        <w:ind w:left="360"/>
      </w:pPr>
      <w:r>
        <w:t xml:space="preserve">4) Senhjerneskadede </w:t>
      </w:r>
    </w:p>
    <w:p w:rsidR="005B181C" w:rsidRDefault="005B181C" w:rsidP="005B181C">
      <w:pPr>
        <w:ind w:left="360"/>
      </w:pPr>
      <w:r>
        <w:t>5) Omstillingsprocesser – forskydning mellem almindelige og specialiserede pladser.</w:t>
      </w:r>
    </w:p>
    <w:p w:rsidR="00B96C5E" w:rsidRDefault="00B96C5E" w:rsidP="005B181C">
      <w:pPr>
        <w:ind w:left="360"/>
      </w:pPr>
    </w:p>
    <w:p w:rsidR="00B96C5E" w:rsidRDefault="00B96C5E" w:rsidP="00B96C5E">
      <w:pPr>
        <w:ind w:left="360"/>
      </w:pPr>
      <w:r>
        <w:t xml:space="preserve">Netværksgruppernes øvrige egne forslag til temaer tages op i de respektive grupper.  </w:t>
      </w:r>
    </w:p>
    <w:p w:rsidR="009073F6" w:rsidRDefault="009073F6" w:rsidP="00430E7D">
      <w:pPr>
        <w:rPr>
          <w:b/>
        </w:rPr>
      </w:pPr>
    </w:p>
    <w:p w:rsidR="003E056A" w:rsidRPr="00CC3B60" w:rsidRDefault="003E056A" w:rsidP="00430E7D">
      <w:pPr>
        <w:rPr>
          <w:b/>
        </w:rPr>
      </w:pPr>
    </w:p>
    <w:p w:rsidR="00C14F85" w:rsidRDefault="00CC3B60" w:rsidP="000A3554">
      <w:pPr>
        <w:numPr>
          <w:ilvl w:val="0"/>
          <w:numId w:val="5"/>
        </w:numPr>
        <w:rPr>
          <w:b/>
        </w:rPr>
      </w:pPr>
      <w:r>
        <w:rPr>
          <w:b/>
        </w:rPr>
        <w:t xml:space="preserve">Rammeaftale 2013 </w:t>
      </w:r>
      <w:r w:rsidRPr="00CC3B60">
        <w:t xml:space="preserve">– </w:t>
      </w:r>
      <w:r w:rsidR="004B244A" w:rsidRPr="00CC3B60">
        <w:rPr>
          <w:b/>
        </w:rPr>
        <w:t>Udviklingsstrategi</w:t>
      </w:r>
      <w:r w:rsidRPr="00CC3B60">
        <w:rPr>
          <w:b/>
        </w:rPr>
        <w:t xml:space="preserve">: </w:t>
      </w:r>
      <w:r w:rsidR="004B244A" w:rsidRPr="00CC3B60">
        <w:rPr>
          <w:b/>
        </w:rPr>
        <w:t>Kommunernes tilbagemeldinger</w:t>
      </w:r>
      <w:r w:rsidR="007E465C">
        <w:rPr>
          <w:b/>
        </w:rPr>
        <w:t>:</w:t>
      </w:r>
    </w:p>
    <w:p w:rsidR="00FB15C8" w:rsidRDefault="00FB15C8" w:rsidP="007E465C">
      <w:pPr>
        <w:ind w:left="360"/>
        <w:rPr>
          <w:b/>
        </w:rPr>
      </w:pPr>
    </w:p>
    <w:p w:rsidR="007E465C" w:rsidRDefault="007E465C" w:rsidP="007E465C">
      <w:pPr>
        <w:ind w:left="360"/>
        <w:rPr>
          <w:b/>
        </w:rPr>
      </w:pPr>
      <w:r>
        <w:rPr>
          <w:b/>
        </w:rPr>
        <w:t xml:space="preserve">Baggrund: </w:t>
      </w:r>
    </w:p>
    <w:p w:rsidR="007E465C" w:rsidRDefault="007E465C" w:rsidP="007E465C">
      <w:pPr>
        <w:ind w:left="360"/>
      </w:pPr>
      <w:r w:rsidRPr="007E465C">
        <w:t>Sekretariatet har ultimo 2011 udsendt spørgeskemaer til kommunerne</w:t>
      </w:r>
      <w:r w:rsidR="00336C06">
        <w:t xml:space="preserve"> til brug for udarbe</w:t>
      </w:r>
      <w:r w:rsidR="00336C06">
        <w:t>j</w:t>
      </w:r>
      <w:r w:rsidR="00336C06">
        <w:t>delse af rammeaftalen for 2013. Kommunerne skal udfylde spørgeskemaet ift. at vurdere deres behov for pladser indenfor det specialiserede socialområde</w:t>
      </w:r>
      <w:r w:rsidR="00047DFB">
        <w:t>. Spørgeskemaet retter sig både mod det kommunale (det sociale) og det regionale (specialundervisning - kommun</w:t>
      </w:r>
      <w:r w:rsidR="00047DFB">
        <w:t>i</w:t>
      </w:r>
      <w:r w:rsidR="00047DFB">
        <w:t>kationscentrene) område. Denne procedure er valgt efter aftale med Regionen og Sekret</w:t>
      </w:r>
      <w:r w:rsidR="00047DFB">
        <w:t>a</w:t>
      </w:r>
      <w:r w:rsidR="00047DFB">
        <w:t>riatet videresender derfor de relevante oplysninger til Regionen.</w:t>
      </w:r>
      <w:r w:rsidR="00336C06">
        <w:t xml:space="preserve"> </w:t>
      </w:r>
      <w:r w:rsidR="00A97485">
        <w:t xml:space="preserve"> </w:t>
      </w:r>
    </w:p>
    <w:p w:rsidR="00047DFB" w:rsidRDefault="00047DFB" w:rsidP="007E465C">
      <w:pPr>
        <w:ind w:left="360"/>
      </w:pPr>
    </w:p>
    <w:p w:rsidR="00336C06" w:rsidRDefault="00336C06" w:rsidP="007E465C">
      <w:pPr>
        <w:ind w:left="360"/>
      </w:pPr>
      <w:r w:rsidRPr="00E93F34">
        <w:t>Sammenfatning af kommunernes tilbagemeldinger udleveres på mødet</w:t>
      </w:r>
    </w:p>
    <w:p w:rsidR="00E93F34" w:rsidRDefault="00E93F34" w:rsidP="007E465C">
      <w:pPr>
        <w:ind w:left="360"/>
      </w:pPr>
    </w:p>
    <w:p w:rsidR="00E93F34" w:rsidRPr="00E93F34" w:rsidRDefault="00E93F34" w:rsidP="00E93F34">
      <w:pPr>
        <w:ind w:left="360"/>
      </w:pPr>
      <w:r w:rsidRPr="00E93F34">
        <w:rPr>
          <w:b/>
        </w:rPr>
        <w:t>Bilag:</w:t>
      </w:r>
    </w:p>
    <w:p w:rsidR="00E93F34" w:rsidRPr="00E93F34" w:rsidRDefault="00336C06" w:rsidP="00E93F34">
      <w:pPr>
        <w:numPr>
          <w:ilvl w:val="0"/>
          <w:numId w:val="12"/>
        </w:numPr>
      </w:pPr>
      <w:r>
        <w:t>Følgebrev spørgeskema. Dok. Nr. 2011-464246</w:t>
      </w:r>
    </w:p>
    <w:p w:rsidR="00576204" w:rsidRDefault="00576204" w:rsidP="007E465C">
      <w:pPr>
        <w:ind w:left="360"/>
        <w:rPr>
          <w:b/>
        </w:rPr>
      </w:pPr>
    </w:p>
    <w:p w:rsidR="007E465C" w:rsidRDefault="007E465C" w:rsidP="007E465C">
      <w:pPr>
        <w:ind w:left="360"/>
        <w:rPr>
          <w:b/>
        </w:rPr>
      </w:pPr>
      <w:r>
        <w:rPr>
          <w:b/>
        </w:rPr>
        <w:t>Indstilling:</w:t>
      </w:r>
    </w:p>
    <w:p w:rsidR="007E465C" w:rsidRDefault="007E465C" w:rsidP="007E465C">
      <w:pPr>
        <w:ind w:left="360"/>
      </w:pPr>
      <w:r w:rsidRPr="007E465C">
        <w:t>Sekretariatet indstiller at Styregruppen tager orienteringen til efterretning</w:t>
      </w:r>
      <w:r w:rsidR="00090B8A">
        <w:t>.</w:t>
      </w:r>
    </w:p>
    <w:p w:rsidR="00D047D3" w:rsidRDefault="00D047D3" w:rsidP="007E465C">
      <w:pPr>
        <w:ind w:left="360"/>
      </w:pPr>
    </w:p>
    <w:p w:rsidR="00D047D3" w:rsidRDefault="00D047D3" w:rsidP="007E465C">
      <w:pPr>
        <w:ind w:left="360"/>
        <w:rPr>
          <w:b/>
        </w:rPr>
      </w:pPr>
      <w:r w:rsidRPr="00D047D3">
        <w:rPr>
          <w:b/>
        </w:rPr>
        <w:t>Beslutning:</w:t>
      </w:r>
    </w:p>
    <w:p w:rsidR="005B181C" w:rsidRPr="003E056A" w:rsidRDefault="003E056A" w:rsidP="007E465C">
      <w:pPr>
        <w:ind w:left="360"/>
      </w:pPr>
      <w:r>
        <w:t xml:space="preserve">Styregruppen tog orienteringen til efterretning. </w:t>
      </w:r>
    </w:p>
    <w:p w:rsidR="00B96C5E" w:rsidRDefault="00B96C5E" w:rsidP="005B181C">
      <w:pPr>
        <w:ind w:left="360"/>
      </w:pPr>
    </w:p>
    <w:p w:rsidR="005B181C" w:rsidRDefault="00B96C5E" w:rsidP="005B181C">
      <w:pPr>
        <w:ind w:left="360"/>
      </w:pPr>
      <w:r>
        <w:t>Det blev besluttet at sende o</w:t>
      </w:r>
      <w:r w:rsidR="005B181C">
        <w:t>versigt</w:t>
      </w:r>
      <w:r>
        <w:t>en</w:t>
      </w:r>
      <w:r w:rsidR="005B181C">
        <w:t xml:space="preserve"> over kommunernes besvarelser til høring i ne</w:t>
      </w:r>
      <w:r w:rsidR="005B181C">
        <w:t>t</w:t>
      </w:r>
      <w:r>
        <w:t>værksgrupperne.</w:t>
      </w:r>
    </w:p>
    <w:p w:rsidR="00B96C5E" w:rsidRDefault="00B96C5E" w:rsidP="005B181C">
      <w:pPr>
        <w:ind w:left="360"/>
        <w:rPr>
          <w:b/>
        </w:rPr>
      </w:pPr>
    </w:p>
    <w:p w:rsidR="005B181C" w:rsidRPr="00B96C5E" w:rsidRDefault="00B96C5E" w:rsidP="007E465C">
      <w:pPr>
        <w:ind w:left="360"/>
      </w:pPr>
      <w:r w:rsidRPr="00B96C5E">
        <w:t>Vurderinger af behovet for pladser på basis af kommunernes indmeldinger tages op på n</w:t>
      </w:r>
      <w:r w:rsidRPr="00B96C5E">
        <w:t>æ</w:t>
      </w:r>
      <w:r w:rsidRPr="00B96C5E">
        <w:t>ste møde</w:t>
      </w:r>
      <w:r>
        <w:t>.</w:t>
      </w:r>
    </w:p>
    <w:p w:rsidR="00B96C5E" w:rsidRDefault="00B96C5E" w:rsidP="007E465C">
      <w:pPr>
        <w:ind w:left="360"/>
        <w:rPr>
          <w:b/>
        </w:rPr>
      </w:pPr>
    </w:p>
    <w:p w:rsidR="005B181C" w:rsidRPr="00F47996" w:rsidRDefault="005B181C" w:rsidP="005B181C">
      <w:pPr>
        <w:ind w:left="360"/>
        <w:rPr>
          <w:b/>
        </w:rPr>
      </w:pPr>
      <w:r w:rsidRPr="00F47996">
        <w:rPr>
          <w:b/>
        </w:rPr>
        <w:t>Bilag:</w:t>
      </w:r>
    </w:p>
    <w:p w:rsidR="00777F97" w:rsidRDefault="00777F97" w:rsidP="005B181C">
      <w:pPr>
        <w:ind w:left="360"/>
      </w:pPr>
      <w:r>
        <w:t xml:space="preserve">Opsamling på </w:t>
      </w:r>
      <w:r w:rsidR="005B181C">
        <w:t>kommunernes</w:t>
      </w:r>
      <w:r>
        <w:t xml:space="preserve"> svar vedrørende rammeaftalen 2013 blev udleveret på mødet.</w:t>
      </w:r>
    </w:p>
    <w:p w:rsidR="00C14F85" w:rsidRDefault="000A3554" w:rsidP="000A3554">
      <w:pPr>
        <w:numPr>
          <w:ilvl w:val="0"/>
          <w:numId w:val="5"/>
        </w:numPr>
        <w:rPr>
          <w:b/>
        </w:rPr>
      </w:pPr>
      <w:r>
        <w:rPr>
          <w:b/>
        </w:rPr>
        <w:lastRenderedPageBreak/>
        <w:t xml:space="preserve">Tilsyn </w:t>
      </w:r>
    </w:p>
    <w:p w:rsidR="000553AE" w:rsidRDefault="000553AE" w:rsidP="007E465C">
      <w:pPr>
        <w:ind w:left="360"/>
        <w:rPr>
          <w:b/>
        </w:rPr>
      </w:pPr>
    </w:p>
    <w:p w:rsidR="007E465C" w:rsidRPr="007E465C" w:rsidRDefault="007E465C" w:rsidP="007E465C">
      <w:pPr>
        <w:ind w:left="360"/>
        <w:rPr>
          <w:b/>
        </w:rPr>
      </w:pPr>
      <w:r w:rsidRPr="007E465C">
        <w:rPr>
          <w:b/>
        </w:rPr>
        <w:t xml:space="preserve">Baggrund: </w:t>
      </w:r>
    </w:p>
    <w:p w:rsidR="00361E79" w:rsidRDefault="00331108" w:rsidP="00361E79">
      <w:pPr>
        <w:ind w:left="360"/>
      </w:pPr>
      <w:r>
        <w:t>På møde i Styregruppen for Rammeaftale Sjælland 9. december blev det besluttet at igangsætte et arbejde omkring det generelle tilsyn på børne- og voksenområdet i komm</w:t>
      </w:r>
      <w:r>
        <w:t>u</w:t>
      </w:r>
      <w:r>
        <w:t>nerne i Region Sjælland med henblik på at afklare grundlaget for mulige samarbejder og samarbejdsmodeller.</w:t>
      </w:r>
    </w:p>
    <w:p w:rsidR="00361E79" w:rsidRDefault="00361E79" w:rsidP="00361E79">
      <w:pPr>
        <w:ind w:left="360"/>
      </w:pPr>
    </w:p>
    <w:p w:rsidR="00331108" w:rsidRDefault="00361E79" w:rsidP="007E465C">
      <w:pPr>
        <w:ind w:left="360"/>
      </w:pPr>
      <w:r>
        <w:t>Beslutningen skal dels ses som en opfølgning på tidligere anbefalinger fra styregruppen til KKR Sjælland (drøftet på møde i KKR Sjælland nov. 2010) og t</w:t>
      </w:r>
      <w:r w:rsidR="00331108">
        <w:t>ilsynstemaets aktualitet a</w:t>
      </w:r>
      <w:r w:rsidR="00331108">
        <w:t>f</w:t>
      </w:r>
      <w:r w:rsidR="00331108">
        <w:t xml:space="preserve">spejles </w:t>
      </w:r>
      <w:r>
        <w:t xml:space="preserve">også </w:t>
      </w:r>
      <w:r w:rsidR="00331108">
        <w:t>i den nyligt indgående partnerskabsaftale mellem Socialministeriet og KL om socialområdet. Aftalen omfatter i første omgang kun børneområdet, men voksenområdet har på sigt de samme udfordringer.</w:t>
      </w:r>
    </w:p>
    <w:p w:rsidR="00361E79" w:rsidRDefault="00361E79" w:rsidP="007E465C">
      <w:pPr>
        <w:ind w:left="360"/>
      </w:pPr>
    </w:p>
    <w:p w:rsidR="004D77E8" w:rsidRDefault="00361E79" w:rsidP="00496BAE">
      <w:pPr>
        <w:ind w:left="360"/>
      </w:pPr>
      <w:r>
        <w:t>Partnerskabsaftalen betyder også at KL vil igangsætte en proces for styrkelse af tilsyn og samarbejde på børneområdet. Region Sjælland vil med den skitserede fremgangsmåde t</w:t>
      </w:r>
      <w:r>
        <w:t>a</w:t>
      </w:r>
      <w:r>
        <w:t>ge forskud på denne proces med indhentning af fakta.</w:t>
      </w:r>
      <w:r w:rsidR="00240FCA">
        <w:t xml:space="preserve"> Status vil blive givet på mødet. Det bør overvejes om det er h</w:t>
      </w:r>
      <w:r w:rsidR="00537807">
        <w:t>ensigtsmæssigt at kommunerne i R</w:t>
      </w:r>
      <w:r w:rsidR="00240FCA">
        <w:t xml:space="preserve">egion Sjælland gennemfører deres egen proces inden KLs udmeldinger. </w:t>
      </w:r>
    </w:p>
    <w:p w:rsidR="00331108" w:rsidRDefault="00331108" w:rsidP="00400829">
      <w:pPr>
        <w:ind w:left="360"/>
      </w:pPr>
    </w:p>
    <w:p w:rsidR="000A3554" w:rsidRDefault="00331108" w:rsidP="007E465C">
      <w:pPr>
        <w:pStyle w:val="Listeafsnit"/>
        <w:ind w:left="360"/>
      </w:pPr>
      <w:r>
        <w:t>Styregruppen besluttede i første omgang at indhente oplysninger fra regionens kommuner for kunne give en samlet status på organiseringen og indholdet af det generelle tilsyn på både børne- og voksenområdet. Status fra kommunerne og mulige modeller for samarbe</w:t>
      </w:r>
      <w:r>
        <w:t>j</w:t>
      </w:r>
      <w:r>
        <w:t>de behandles på Styregruppemøde 20. januar som oplæg til drøftelse i K17 24. februar og i KKR den 20. marts og senere politisk fremlæggelse i kommunerne.</w:t>
      </w:r>
    </w:p>
    <w:p w:rsidR="00361E79" w:rsidRDefault="00361E79" w:rsidP="007E465C">
      <w:pPr>
        <w:pStyle w:val="Listeafsnit"/>
        <w:ind w:left="360"/>
      </w:pPr>
    </w:p>
    <w:p w:rsidR="007E465C" w:rsidRDefault="007E465C" w:rsidP="007E465C">
      <w:pPr>
        <w:pStyle w:val="Listeafsnit"/>
        <w:ind w:left="360"/>
      </w:pPr>
      <w:r>
        <w:t xml:space="preserve">Yvonne, Kenn og Bruno er tovholdere på arbejdet som forventes afsluttet foråret 2012. </w:t>
      </w:r>
    </w:p>
    <w:p w:rsidR="007E465C" w:rsidRDefault="007E465C" w:rsidP="007E465C">
      <w:pPr>
        <w:pStyle w:val="Listeafsnit"/>
        <w:ind w:left="360"/>
      </w:pPr>
    </w:p>
    <w:p w:rsidR="00412B37" w:rsidRDefault="00361E79" w:rsidP="007E465C">
      <w:pPr>
        <w:pStyle w:val="Listeafsnit"/>
        <w:ind w:left="360"/>
      </w:pPr>
      <w:r>
        <w:t xml:space="preserve">Sekretariatet har medio </w:t>
      </w:r>
      <w:r w:rsidR="00C1472C">
        <w:t xml:space="preserve">december </w:t>
      </w:r>
      <w:r>
        <w:t>kontaktet kommunerne for indhente en status ift. org</w:t>
      </w:r>
      <w:r>
        <w:t>a</w:t>
      </w:r>
      <w:r>
        <w:t>nisering og indhold af deres generelle tilsyn.</w:t>
      </w:r>
      <w:r w:rsidR="00240FCA">
        <w:t xml:space="preserve"> Der tegner </w:t>
      </w:r>
      <w:r w:rsidR="00412B37">
        <w:t xml:space="preserve">sig </w:t>
      </w:r>
      <w:r>
        <w:t xml:space="preserve">umiddelbart </w:t>
      </w:r>
      <w:r w:rsidR="00412B37">
        <w:t xml:space="preserve">4 </w:t>
      </w:r>
      <w:r>
        <w:t xml:space="preserve">mulige </w:t>
      </w:r>
      <w:r w:rsidR="00412B37">
        <w:t>modeller</w:t>
      </w:r>
      <w:r>
        <w:t xml:space="preserve"> for tilsyn: </w:t>
      </w:r>
      <w:r w:rsidR="00412B37">
        <w:t xml:space="preserve"> </w:t>
      </w:r>
    </w:p>
    <w:p w:rsidR="00361E79" w:rsidRPr="00412B37" w:rsidRDefault="00240FCA" w:rsidP="00361E79">
      <w:pPr>
        <w:numPr>
          <w:ilvl w:val="0"/>
          <w:numId w:val="8"/>
        </w:numPr>
        <w:rPr>
          <w:b/>
        </w:rPr>
      </w:pPr>
      <w:r>
        <w:t>Kommunerne fortsætter som hidtil.</w:t>
      </w:r>
    </w:p>
    <w:p w:rsidR="00240FCA" w:rsidRPr="00240FCA" w:rsidRDefault="00240FCA" w:rsidP="00361E79">
      <w:pPr>
        <w:numPr>
          <w:ilvl w:val="0"/>
          <w:numId w:val="8"/>
        </w:numPr>
        <w:rPr>
          <w:b/>
        </w:rPr>
      </w:pPr>
      <w:r>
        <w:t xml:space="preserve">Kommunerne etablerer klyngesamarbejder feks. </w:t>
      </w:r>
      <w:r w:rsidR="00C00C53">
        <w:t>ved at ”bytte” tilsyn.</w:t>
      </w:r>
    </w:p>
    <w:p w:rsidR="00240FCA" w:rsidRPr="00240FCA" w:rsidRDefault="00240FCA" w:rsidP="00361E79">
      <w:pPr>
        <w:numPr>
          <w:ilvl w:val="0"/>
          <w:numId w:val="8"/>
        </w:numPr>
        <w:rPr>
          <w:b/>
        </w:rPr>
      </w:pPr>
      <w:r>
        <w:t>Kommunerne etablerer en stor fælles tilsynsorganisation for hele regionen.</w:t>
      </w:r>
    </w:p>
    <w:p w:rsidR="00361E79" w:rsidRDefault="00240FCA" w:rsidP="00240FCA">
      <w:pPr>
        <w:numPr>
          <w:ilvl w:val="0"/>
          <w:numId w:val="8"/>
        </w:numPr>
        <w:rPr>
          <w:b/>
        </w:rPr>
      </w:pPr>
      <w:r>
        <w:t>Kommunerne køber eksternt tilsyn -  privat/offentligt</w:t>
      </w:r>
      <w:r>
        <w:rPr>
          <w:b/>
        </w:rPr>
        <w:t>.</w:t>
      </w:r>
    </w:p>
    <w:p w:rsidR="00A97485" w:rsidRDefault="00A97485" w:rsidP="00A97485">
      <w:pPr>
        <w:pStyle w:val="Listeafsnit"/>
        <w:ind w:left="720"/>
        <w:rPr>
          <w:b/>
        </w:rPr>
      </w:pPr>
    </w:p>
    <w:p w:rsidR="00A97485" w:rsidRDefault="00A97485" w:rsidP="00A97485">
      <w:pPr>
        <w:pStyle w:val="Listeafsnit"/>
        <w:ind w:left="360"/>
      </w:pPr>
      <w:r>
        <w:t xml:space="preserve">Sammenfatning af de modtagne </w:t>
      </w:r>
      <w:r w:rsidR="00CC36E9">
        <w:t>svar fra kommunerne eftersendes inden styregruppem</w:t>
      </w:r>
      <w:r w:rsidR="00CC36E9">
        <w:t>ø</w:t>
      </w:r>
      <w:r w:rsidR="00CC36E9">
        <w:t>det.</w:t>
      </w:r>
    </w:p>
    <w:p w:rsidR="00F40D2F" w:rsidRDefault="00F40D2F" w:rsidP="007E465C">
      <w:pPr>
        <w:pStyle w:val="Listeafsnit"/>
        <w:ind w:left="360"/>
      </w:pPr>
    </w:p>
    <w:p w:rsidR="00812E85" w:rsidRPr="00496BAE" w:rsidRDefault="007E465C" w:rsidP="00496BAE">
      <w:pPr>
        <w:pStyle w:val="Listeafsnit"/>
        <w:ind w:left="360"/>
        <w:rPr>
          <w:b/>
        </w:rPr>
      </w:pPr>
      <w:r w:rsidRPr="00496BAE">
        <w:rPr>
          <w:b/>
        </w:rPr>
        <w:t xml:space="preserve">Bilag: </w:t>
      </w:r>
    </w:p>
    <w:p w:rsidR="00812E85" w:rsidRDefault="00336C06" w:rsidP="000C3953">
      <w:pPr>
        <w:pStyle w:val="Listeafsnit"/>
        <w:numPr>
          <w:ilvl w:val="0"/>
          <w:numId w:val="11"/>
        </w:numPr>
      </w:pPr>
      <w:r>
        <w:t>Brev til kommunerne omkring tilsyn</w:t>
      </w:r>
      <w:r w:rsidR="00C00C53">
        <w:t xml:space="preserve"> 14/12-2011</w:t>
      </w:r>
      <w:r>
        <w:t xml:space="preserve">. Dok nr. </w:t>
      </w:r>
      <w:r w:rsidR="000C3953">
        <w:t>2011-448515</w:t>
      </w:r>
    </w:p>
    <w:p w:rsidR="00283C6B" w:rsidRDefault="00283C6B" w:rsidP="000C3953">
      <w:pPr>
        <w:pStyle w:val="Listeafsnit"/>
        <w:numPr>
          <w:ilvl w:val="0"/>
          <w:numId w:val="11"/>
        </w:numPr>
      </w:pPr>
      <w:r>
        <w:t>Mail til kommunerne omkring tilsyn</w:t>
      </w:r>
      <w:r w:rsidR="00C00C53">
        <w:t xml:space="preserve"> 19/12-2011</w:t>
      </w:r>
    </w:p>
    <w:p w:rsidR="000C3953" w:rsidRDefault="00CC36E9" w:rsidP="00496BAE">
      <w:pPr>
        <w:pStyle w:val="Listeafsnit"/>
        <w:numPr>
          <w:ilvl w:val="0"/>
          <w:numId w:val="11"/>
        </w:numPr>
      </w:pPr>
      <w:r>
        <w:t xml:space="preserve">Møde i KKR Sjælland </w:t>
      </w:r>
      <w:r w:rsidR="000C3953">
        <w:t>18/1-2012 pkt. 2.9: Samarbejde om tilsyn på det specialiserede børne-, unge og voksenområde</w:t>
      </w:r>
    </w:p>
    <w:p w:rsidR="00496BAE" w:rsidRDefault="000C3953" w:rsidP="00496BAE">
      <w:pPr>
        <w:pStyle w:val="Listeafsnit"/>
        <w:numPr>
          <w:ilvl w:val="0"/>
          <w:numId w:val="11"/>
        </w:numPr>
      </w:pPr>
      <w:r>
        <w:t xml:space="preserve">Bilag til </w:t>
      </w:r>
      <w:r w:rsidR="00CC36E9">
        <w:t>møde i KKR Sjælland p</w:t>
      </w:r>
      <w:r>
        <w:t>kt 2.9a: Brev fra Socialministeren og KL til kommunerne</w:t>
      </w:r>
    </w:p>
    <w:p w:rsidR="000C3953" w:rsidRDefault="000C3953" w:rsidP="00496BAE">
      <w:pPr>
        <w:pStyle w:val="Listeafsnit"/>
        <w:numPr>
          <w:ilvl w:val="0"/>
          <w:numId w:val="11"/>
        </w:numPr>
      </w:pPr>
      <w:r>
        <w:t xml:space="preserve">Bilag til </w:t>
      </w:r>
      <w:r w:rsidR="00CC36E9">
        <w:t xml:space="preserve">møde i KKR Sjælland </w:t>
      </w:r>
      <w:r>
        <w:t>pkt  2.9b:</w:t>
      </w:r>
      <w:r w:rsidR="00CC36E9">
        <w:t>Tilsyn med tilbud efter lov om social service.</w:t>
      </w:r>
    </w:p>
    <w:p w:rsidR="007E465C" w:rsidRDefault="007E465C" w:rsidP="00496BAE">
      <w:pPr>
        <w:pStyle w:val="Listeafsnit"/>
        <w:ind w:left="360"/>
      </w:pPr>
    </w:p>
    <w:p w:rsidR="00496BAE" w:rsidRDefault="007E465C" w:rsidP="00496BAE">
      <w:pPr>
        <w:pStyle w:val="Listeafsnit"/>
        <w:ind w:left="360"/>
      </w:pPr>
      <w:r w:rsidRPr="00496BAE">
        <w:rPr>
          <w:b/>
        </w:rPr>
        <w:t>Indstilling:</w:t>
      </w:r>
      <w:r w:rsidR="00812E85" w:rsidRPr="00496BAE">
        <w:t xml:space="preserve"> </w:t>
      </w:r>
    </w:p>
    <w:p w:rsidR="00240FCA" w:rsidRDefault="007E465C" w:rsidP="00496BAE">
      <w:pPr>
        <w:pStyle w:val="Listeafsnit"/>
        <w:ind w:left="360"/>
      </w:pPr>
      <w:r>
        <w:t>Styregruppen drøfter</w:t>
      </w:r>
      <w:r w:rsidR="00496BAE">
        <w:t xml:space="preserve"> 1) </w:t>
      </w:r>
      <w:r>
        <w:t>det indkomne materiale</w:t>
      </w:r>
      <w:r w:rsidR="00496BAE">
        <w:t xml:space="preserve"> og </w:t>
      </w:r>
      <w:r w:rsidR="00412B37">
        <w:t xml:space="preserve">2) beslutter </w:t>
      </w:r>
      <w:r w:rsidR="00240FCA">
        <w:t>den videre proces.</w:t>
      </w:r>
    </w:p>
    <w:p w:rsidR="00D047D3" w:rsidRDefault="00D047D3" w:rsidP="00496BAE">
      <w:pPr>
        <w:pStyle w:val="Listeafsnit"/>
        <w:ind w:left="360"/>
      </w:pPr>
    </w:p>
    <w:p w:rsidR="00D047D3" w:rsidRDefault="00D047D3" w:rsidP="00496BAE">
      <w:pPr>
        <w:pStyle w:val="Listeafsnit"/>
        <w:ind w:left="360"/>
        <w:rPr>
          <w:b/>
        </w:rPr>
      </w:pPr>
      <w:r w:rsidRPr="00D047D3">
        <w:rPr>
          <w:b/>
        </w:rPr>
        <w:t>Beslutning:</w:t>
      </w:r>
    </w:p>
    <w:p w:rsidR="005B181C" w:rsidRPr="00544106" w:rsidRDefault="005B181C" w:rsidP="005B181C">
      <w:pPr>
        <w:pStyle w:val="Listeafsnit"/>
        <w:ind w:left="360"/>
        <w:rPr>
          <w:szCs w:val="20"/>
        </w:rPr>
      </w:pPr>
      <w:r w:rsidRPr="00544106">
        <w:rPr>
          <w:szCs w:val="20"/>
        </w:rPr>
        <w:t xml:space="preserve">Styregruppen </w:t>
      </w:r>
      <w:r w:rsidR="003E056A">
        <w:rPr>
          <w:szCs w:val="20"/>
        </w:rPr>
        <w:t xml:space="preserve">besluttede </w:t>
      </w:r>
      <w:r w:rsidRPr="00544106">
        <w:rPr>
          <w:szCs w:val="20"/>
        </w:rPr>
        <w:t xml:space="preserve">på baggrund af materialets kompleksitet og omfang at nedsætte en arbejdsgruppe til at varetage opgaven. Tilsyns-tovholdergruppen har </w:t>
      </w:r>
      <w:r w:rsidR="00B96C5E">
        <w:rPr>
          <w:szCs w:val="20"/>
        </w:rPr>
        <w:t xml:space="preserve">efterfølgende </w:t>
      </w:r>
      <w:r w:rsidRPr="00544106">
        <w:rPr>
          <w:szCs w:val="20"/>
        </w:rPr>
        <w:t>ne</w:t>
      </w:r>
      <w:r w:rsidRPr="00544106">
        <w:rPr>
          <w:szCs w:val="20"/>
        </w:rPr>
        <w:t>d</w:t>
      </w:r>
      <w:r w:rsidRPr="00544106">
        <w:rPr>
          <w:szCs w:val="20"/>
        </w:rPr>
        <w:t>sat en arbejdsgruppe med repræsentanter for 4 kommuner som samlet repræsenterer b</w:t>
      </w:r>
      <w:r w:rsidRPr="00544106">
        <w:rPr>
          <w:szCs w:val="20"/>
        </w:rPr>
        <w:t>å</w:t>
      </w:r>
      <w:r w:rsidRPr="00544106">
        <w:rPr>
          <w:szCs w:val="20"/>
        </w:rPr>
        <w:t>de børne- og voksenområdet.</w:t>
      </w:r>
    </w:p>
    <w:p w:rsidR="005B181C" w:rsidRPr="00544106" w:rsidRDefault="005B181C" w:rsidP="005B181C">
      <w:pPr>
        <w:pStyle w:val="Listeafsnit"/>
        <w:ind w:left="360"/>
        <w:rPr>
          <w:szCs w:val="20"/>
        </w:rPr>
      </w:pPr>
    </w:p>
    <w:p w:rsidR="005B181C" w:rsidRPr="00544106" w:rsidRDefault="005B181C" w:rsidP="005B181C">
      <w:pPr>
        <w:pStyle w:val="Listeafsnit"/>
        <w:ind w:left="360"/>
        <w:rPr>
          <w:szCs w:val="20"/>
        </w:rPr>
      </w:pPr>
      <w:r>
        <w:rPr>
          <w:szCs w:val="20"/>
        </w:rPr>
        <w:t xml:space="preserve">Arbejdsgruppens opgave </w:t>
      </w:r>
      <w:r w:rsidR="00F761D3">
        <w:rPr>
          <w:szCs w:val="20"/>
        </w:rPr>
        <w:t>er</w:t>
      </w:r>
      <w:r>
        <w:rPr>
          <w:szCs w:val="20"/>
        </w:rPr>
        <w:t xml:space="preserve"> </w:t>
      </w:r>
      <w:r w:rsidRPr="00544106">
        <w:rPr>
          <w:szCs w:val="20"/>
        </w:rPr>
        <w:t>at undersøge mulighederne for samarbejde og komme med bud på samarbejdsmodeller indenfor både det generelle og personrettede tilsyn i komm</w:t>
      </w:r>
      <w:r w:rsidRPr="00544106">
        <w:rPr>
          <w:szCs w:val="20"/>
        </w:rPr>
        <w:t>u</w:t>
      </w:r>
      <w:r w:rsidRPr="00544106">
        <w:rPr>
          <w:szCs w:val="20"/>
        </w:rPr>
        <w:t>nerne i Region Sjælland. Modellerne skal ses som et oplæg til en første drøftelse i K17 24. februar og en første poli</w:t>
      </w:r>
      <w:r w:rsidR="00B96C5E">
        <w:rPr>
          <w:szCs w:val="20"/>
        </w:rPr>
        <w:t>tisk drøftelse i KKR </w:t>
      </w:r>
      <w:r w:rsidRPr="00544106">
        <w:rPr>
          <w:szCs w:val="20"/>
        </w:rPr>
        <w:t>den 20.marts og senere politisk fremlæggelse i kommunerne. Oplægget sendes til K17 17/2 og til KKR 6/3.</w:t>
      </w:r>
    </w:p>
    <w:p w:rsidR="005B181C" w:rsidRPr="00544106" w:rsidRDefault="005B181C" w:rsidP="005B181C">
      <w:pPr>
        <w:pStyle w:val="Listeafsnit"/>
        <w:ind w:left="360"/>
        <w:rPr>
          <w:szCs w:val="20"/>
        </w:rPr>
      </w:pPr>
    </w:p>
    <w:p w:rsidR="005B181C" w:rsidRDefault="00F761D3" w:rsidP="005B181C">
      <w:pPr>
        <w:pStyle w:val="Listeafsnit"/>
        <w:ind w:left="360"/>
        <w:rPr>
          <w:szCs w:val="20"/>
        </w:rPr>
      </w:pPr>
      <w:r>
        <w:rPr>
          <w:szCs w:val="20"/>
        </w:rPr>
        <w:t xml:space="preserve">Det blev ligeledes besluttet at </w:t>
      </w:r>
      <w:r w:rsidR="005B181C" w:rsidRPr="00544106">
        <w:rPr>
          <w:szCs w:val="20"/>
        </w:rPr>
        <w:t xml:space="preserve">et af emnerne blandt fokusområderne </w:t>
      </w:r>
      <w:r w:rsidR="00B96C5E">
        <w:rPr>
          <w:szCs w:val="20"/>
        </w:rPr>
        <w:t xml:space="preserve">til temadagen 10/2 er </w:t>
      </w:r>
      <w:r w:rsidR="005B181C" w:rsidRPr="00544106">
        <w:rPr>
          <w:szCs w:val="20"/>
        </w:rPr>
        <w:t>organisering og indhold af tilsynet med tilbud, opholdssteder og plejefamilier.</w:t>
      </w:r>
      <w:r w:rsidR="00B96C5E">
        <w:rPr>
          <w:szCs w:val="20"/>
        </w:rPr>
        <w:t xml:space="preserve"> Jf. pkt. 5</w:t>
      </w:r>
      <w:r w:rsidR="005B181C" w:rsidRPr="00544106">
        <w:rPr>
          <w:szCs w:val="20"/>
        </w:rPr>
        <w:t xml:space="preserve"> </w:t>
      </w:r>
    </w:p>
    <w:p w:rsidR="00777F97" w:rsidRDefault="00777F97" w:rsidP="005B181C">
      <w:pPr>
        <w:pStyle w:val="Listeafsnit"/>
        <w:ind w:left="360"/>
        <w:rPr>
          <w:szCs w:val="20"/>
        </w:rPr>
      </w:pPr>
    </w:p>
    <w:p w:rsidR="00777F97" w:rsidRPr="00777F97" w:rsidRDefault="00777F97" w:rsidP="005B181C">
      <w:pPr>
        <w:pStyle w:val="Listeafsnit"/>
        <w:ind w:left="360"/>
        <w:rPr>
          <w:b/>
          <w:szCs w:val="20"/>
        </w:rPr>
      </w:pPr>
      <w:r w:rsidRPr="00777F97">
        <w:rPr>
          <w:b/>
          <w:szCs w:val="20"/>
        </w:rPr>
        <w:t xml:space="preserve">Bilag: </w:t>
      </w:r>
    </w:p>
    <w:p w:rsidR="00777F97" w:rsidRPr="00544106" w:rsidRDefault="00777F97" w:rsidP="005B181C">
      <w:pPr>
        <w:pStyle w:val="Listeafsnit"/>
        <w:ind w:left="360"/>
        <w:rPr>
          <w:szCs w:val="20"/>
        </w:rPr>
      </w:pPr>
      <w:r>
        <w:rPr>
          <w:szCs w:val="20"/>
        </w:rPr>
        <w:t xml:space="preserve">Sammenfatning af de modtagne svar fra kommunerne blev eftersendt inden </w:t>
      </w:r>
      <w:r w:rsidR="004236C7">
        <w:rPr>
          <w:szCs w:val="20"/>
        </w:rPr>
        <w:t>styregrupp</w:t>
      </w:r>
      <w:r w:rsidR="004236C7">
        <w:rPr>
          <w:szCs w:val="20"/>
        </w:rPr>
        <w:t>e</w:t>
      </w:r>
      <w:r w:rsidR="004236C7">
        <w:rPr>
          <w:szCs w:val="20"/>
        </w:rPr>
        <w:t>mødet.</w:t>
      </w:r>
    </w:p>
    <w:p w:rsidR="000A3554" w:rsidRDefault="000A3554" w:rsidP="000A3554">
      <w:pPr>
        <w:rPr>
          <w:b/>
        </w:rPr>
      </w:pPr>
    </w:p>
    <w:p w:rsidR="00361E79" w:rsidRPr="00C14F85" w:rsidRDefault="00361E79" w:rsidP="000A3554">
      <w:pPr>
        <w:rPr>
          <w:b/>
        </w:rPr>
      </w:pPr>
    </w:p>
    <w:p w:rsidR="000A3554" w:rsidRDefault="000A3554" w:rsidP="000A3554">
      <w:pPr>
        <w:numPr>
          <w:ilvl w:val="0"/>
          <w:numId w:val="5"/>
        </w:numPr>
        <w:rPr>
          <w:b/>
        </w:rPr>
      </w:pPr>
      <w:r>
        <w:rPr>
          <w:b/>
        </w:rPr>
        <w:t xml:space="preserve">Politikertemadag 10/2-2012 </w:t>
      </w:r>
    </w:p>
    <w:p w:rsidR="00C14F85" w:rsidRDefault="00C14F85" w:rsidP="00C14F85">
      <w:pPr>
        <w:pStyle w:val="Listeafsnit"/>
        <w:rPr>
          <w:b/>
        </w:rPr>
      </w:pPr>
    </w:p>
    <w:p w:rsidR="003B4ABC" w:rsidRPr="00496BAE" w:rsidRDefault="003B4ABC" w:rsidP="00496BAE">
      <w:pPr>
        <w:ind w:left="360"/>
        <w:rPr>
          <w:b/>
        </w:rPr>
      </w:pPr>
      <w:r w:rsidRPr="00496BAE">
        <w:rPr>
          <w:b/>
        </w:rPr>
        <w:t xml:space="preserve">Baggrund: </w:t>
      </w:r>
    </w:p>
    <w:p w:rsidR="003B4ABC" w:rsidRPr="00496BAE" w:rsidRDefault="000A3554" w:rsidP="00496BAE">
      <w:pPr>
        <w:ind w:left="360"/>
      </w:pPr>
      <w:r w:rsidRPr="00496BAE">
        <w:t xml:space="preserve">Der er medio november udsendt invitationer til Politikertemadagen som afholdes 10/2-2011 på Sørup Herregård. </w:t>
      </w:r>
      <w:r w:rsidR="00537807" w:rsidRPr="00496BAE">
        <w:t xml:space="preserve">På Styregruppemøde 9/12-2011 blev det besluttet at erstatte </w:t>
      </w:r>
      <w:r w:rsidR="003B4ABC" w:rsidRPr="00496BAE">
        <w:t>gruppedrøftelser med plenumdrøftelser</w:t>
      </w:r>
      <w:r w:rsidR="00537807" w:rsidRPr="00496BAE">
        <w:t xml:space="preserve"> og dette er efterfølgende indarbejdet i programmet. Det reviderede program er vedlagt som bilag</w:t>
      </w:r>
      <w:r w:rsidR="003B4ABC" w:rsidRPr="00496BAE">
        <w:t xml:space="preserve"> </w:t>
      </w:r>
    </w:p>
    <w:p w:rsidR="007E465C" w:rsidRPr="00496BAE" w:rsidRDefault="007E465C" w:rsidP="00496BAE">
      <w:pPr>
        <w:ind w:left="360"/>
      </w:pPr>
    </w:p>
    <w:p w:rsidR="00CC3B60" w:rsidRPr="00496BAE" w:rsidRDefault="003B4ABC" w:rsidP="00496BAE">
      <w:pPr>
        <w:ind w:left="360"/>
        <w:rPr>
          <w:b/>
        </w:rPr>
      </w:pPr>
      <w:r w:rsidRPr="00496BAE">
        <w:rPr>
          <w:b/>
        </w:rPr>
        <w:t>Bilag:</w:t>
      </w:r>
      <w:r w:rsidR="00CC3B60" w:rsidRPr="00496BAE">
        <w:rPr>
          <w:b/>
        </w:rPr>
        <w:t xml:space="preserve"> </w:t>
      </w:r>
    </w:p>
    <w:p w:rsidR="00CC3B60" w:rsidRPr="00496BAE" w:rsidRDefault="00496BAE" w:rsidP="003828CA">
      <w:pPr>
        <w:numPr>
          <w:ilvl w:val="0"/>
          <w:numId w:val="11"/>
        </w:numPr>
      </w:pPr>
      <w:r w:rsidRPr="00496BAE">
        <w:t>Revideret program</w:t>
      </w:r>
      <w:r w:rsidR="00CC3B60" w:rsidRPr="00496BAE">
        <w:t xml:space="preserve"> for Politikertemadag 10/2-2012. </w:t>
      </w:r>
    </w:p>
    <w:p w:rsidR="003B4ABC" w:rsidRPr="00496BAE" w:rsidRDefault="003B4ABC" w:rsidP="00496BAE">
      <w:pPr>
        <w:ind w:left="360"/>
      </w:pPr>
    </w:p>
    <w:p w:rsidR="003B4ABC" w:rsidRPr="00CC36E9" w:rsidRDefault="003B4ABC" w:rsidP="00496BAE">
      <w:pPr>
        <w:ind w:left="360"/>
        <w:rPr>
          <w:b/>
        </w:rPr>
      </w:pPr>
      <w:r w:rsidRPr="00CC36E9">
        <w:rPr>
          <w:b/>
        </w:rPr>
        <w:t>Indstilling:</w:t>
      </w:r>
    </w:p>
    <w:p w:rsidR="00361E79" w:rsidRDefault="007E465C" w:rsidP="00496BAE">
      <w:pPr>
        <w:ind w:left="360"/>
      </w:pPr>
      <w:r w:rsidRPr="00496BAE">
        <w:t xml:space="preserve">Sekretariatet indstiller at styregruppen drøfter </w:t>
      </w:r>
      <w:r w:rsidR="00361E79" w:rsidRPr="00496BAE">
        <w:t xml:space="preserve">1) </w:t>
      </w:r>
      <w:r w:rsidRPr="00496BAE">
        <w:t xml:space="preserve">programmet og </w:t>
      </w:r>
      <w:r w:rsidR="00361E79" w:rsidRPr="00496BAE">
        <w:t>2) beslutter hvem der er ansvarlige for de enkelte programpunkter.</w:t>
      </w:r>
    </w:p>
    <w:p w:rsidR="005B181C" w:rsidRDefault="005B181C" w:rsidP="00496BAE">
      <w:pPr>
        <w:ind w:left="360"/>
      </w:pPr>
    </w:p>
    <w:p w:rsidR="005B181C" w:rsidRPr="002A03E7" w:rsidRDefault="005B181C" w:rsidP="00496BAE">
      <w:pPr>
        <w:ind w:left="360"/>
        <w:rPr>
          <w:b/>
        </w:rPr>
      </w:pPr>
      <w:r w:rsidRPr="002A03E7">
        <w:rPr>
          <w:b/>
        </w:rPr>
        <w:t>Beslutning:</w:t>
      </w:r>
    </w:p>
    <w:p w:rsidR="00B96C5E" w:rsidRDefault="00B96C5E" w:rsidP="00B96C5E">
      <w:pPr>
        <w:ind w:left="360"/>
      </w:pPr>
      <w:r>
        <w:t>Styregruppen godkendte det reviderede program herunder med oplæg om:</w:t>
      </w:r>
    </w:p>
    <w:p w:rsidR="00B96C5E" w:rsidRPr="00B96C5E" w:rsidRDefault="00B96C5E" w:rsidP="00B96C5E">
      <w:pPr>
        <w:numPr>
          <w:ilvl w:val="0"/>
          <w:numId w:val="11"/>
        </w:numPr>
        <w:rPr>
          <w:szCs w:val="20"/>
        </w:rPr>
      </w:pPr>
      <w:r>
        <w:t>1) Det specialiserede område og inklusion</w:t>
      </w:r>
      <w:r w:rsidR="00C2715B">
        <w:t xml:space="preserve"> - </w:t>
      </w:r>
      <w:r>
        <w:t xml:space="preserve">Sytter Kristensen Formand LEV </w:t>
      </w:r>
    </w:p>
    <w:p w:rsidR="00B96C5E" w:rsidRPr="00B96C5E" w:rsidRDefault="00B96C5E" w:rsidP="00B96C5E">
      <w:pPr>
        <w:numPr>
          <w:ilvl w:val="0"/>
          <w:numId w:val="11"/>
        </w:numPr>
        <w:rPr>
          <w:szCs w:val="20"/>
        </w:rPr>
      </w:pPr>
      <w:r>
        <w:t>2) Takst- og udgiftsudvikling</w:t>
      </w:r>
      <w:r w:rsidR="00C2715B">
        <w:t xml:space="preserve"> - </w:t>
      </w:r>
      <w:r>
        <w:t xml:space="preserve"> Kenn Thomsen Holbæk Kommune </w:t>
      </w:r>
    </w:p>
    <w:p w:rsidR="00B96C5E" w:rsidRPr="00BA395D" w:rsidRDefault="00B96C5E" w:rsidP="00B96C5E">
      <w:pPr>
        <w:numPr>
          <w:ilvl w:val="0"/>
          <w:numId w:val="11"/>
        </w:numPr>
        <w:rPr>
          <w:szCs w:val="20"/>
        </w:rPr>
      </w:pPr>
      <w:r>
        <w:t xml:space="preserve">3) Rammeaftale 2012 – fokusområder for 2013 </w:t>
      </w:r>
      <w:r w:rsidR="00C2715B">
        <w:t xml:space="preserve">- Bruno Lind Næstved Kommune. Og   </w:t>
      </w:r>
      <w:r w:rsidR="00C2715B">
        <w:rPr>
          <w:szCs w:val="20"/>
        </w:rPr>
        <w:t xml:space="preserve">herunder </w:t>
      </w:r>
      <w:r w:rsidRPr="00BA395D">
        <w:rPr>
          <w:szCs w:val="20"/>
        </w:rPr>
        <w:t>organisering og indhold af tilsynet med tilbud, opholdsteder og plejefamili</w:t>
      </w:r>
      <w:r w:rsidR="00C2715B">
        <w:rPr>
          <w:szCs w:val="20"/>
        </w:rPr>
        <w:t xml:space="preserve">er.   </w:t>
      </w:r>
    </w:p>
    <w:p w:rsidR="00C14F85" w:rsidRDefault="00C14F85" w:rsidP="000A3554">
      <w:pPr>
        <w:ind w:left="720"/>
        <w:rPr>
          <w:b/>
        </w:rPr>
      </w:pPr>
    </w:p>
    <w:p w:rsidR="00C2715B" w:rsidRDefault="00C2715B" w:rsidP="000A3554">
      <w:pPr>
        <w:ind w:left="720"/>
        <w:rPr>
          <w:b/>
        </w:rPr>
      </w:pPr>
    </w:p>
    <w:p w:rsidR="009236DC" w:rsidRPr="00361E79" w:rsidRDefault="009236DC" w:rsidP="009236DC">
      <w:pPr>
        <w:numPr>
          <w:ilvl w:val="0"/>
          <w:numId w:val="5"/>
        </w:numPr>
        <w:rPr>
          <w:b/>
          <w:szCs w:val="20"/>
        </w:rPr>
      </w:pPr>
      <w:r w:rsidRPr="00361E79">
        <w:rPr>
          <w:b/>
          <w:szCs w:val="20"/>
        </w:rPr>
        <w:t xml:space="preserve"> Orientering om afvikling af Slagelse Børn &amp; Unge Center.</w:t>
      </w:r>
    </w:p>
    <w:p w:rsidR="00361E79" w:rsidRDefault="00361E79" w:rsidP="009236DC">
      <w:pPr>
        <w:ind w:left="360"/>
      </w:pPr>
    </w:p>
    <w:p w:rsidR="00361E79" w:rsidRPr="00361E79" w:rsidRDefault="00361E79" w:rsidP="009236DC">
      <w:pPr>
        <w:ind w:left="360"/>
        <w:rPr>
          <w:b/>
        </w:rPr>
      </w:pPr>
      <w:r w:rsidRPr="00361E79">
        <w:rPr>
          <w:b/>
        </w:rPr>
        <w:t>Baggrund:</w:t>
      </w:r>
    </w:p>
    <w:p w:rsidR="009236DC" w:rsidRDefault="009236DC" w:rsidP="009236DC">
      <w:pPr>
        <w:ind w:left="360"/>
      </w:pPr>
      <w:r>
        <w:t>Slagelse Byråd besluttede den 11. oktober 2010, at Slagelse Børn &amp; Unge Center skulle a</w:t>
      </w:r>
      <w:r>
        <w:t>f</w:t>
      </w:r>
      <w:r>
        <w:t>vikles med udgangen af maj 2011. Sagsfremstilling findes i bilag. Det bemærkes, at sagen blev behandlet som åbent punkt i Byrådet.</w:t>
      </w:r>
    </w:p>
    <w:p w:rsidR="009236DC" w:rsidRDefault="009236DC" w:rsidP="009236DC">
      <w:pPr>
        <w:ind w:left="360"/>
      </w:pPr>
    </w:p>
    <w:p w:rsidR="009236DC" w:rsidRDefault="009236DC" w:rsidP="009236DC">
      <w:pPr>
        <w:ind w:left="360"/>
      </w:pPr>
      <w:r>
        <w:t>Baggrunden for lukningen var en stærkt faldende efterspørgsel af pladser fra både Slagelse Kommunes og andre kommuners side. Det betød dels, at centret ville blive for lille og ure</w:t>
      </w:r>
      <w:r>
        <w:t>n</w:t>
      </w:r>
      <w:r>
        <w:t>tabelt og dels at tidligere års underskud – som følge af det hurtige fald i efterspørgslen – ville akkumulere år for år og indebære, at der ville opstå en stadig stigende kløft mellem tilbuddets indhold og pris/takst.</w:t>
      </w:r>
    </w:p>
    <w:p w:rsidR="009236DC" w:rsidRDefault="009236DC" w:rsidP="009236DC">
      <w:pPr>
        <w:ind w:left="360"/>
      </w:pPr>
    </w:p>
    <w:p w:rsidR="009236DC" w:rsidRDefault="009236DC" w:rsidP="009236DC">
      <w:pPr>
        <w:ind w:left="360"/>
      </w:pPr>
      <w:r>
        <w:t>Alle brugerkommuner blev orienteret om afviklingen i brev af 11. oktober 2010.</w:t>
      </w:r>
    </w:p>
    <w:p w:rsidR="009236DC" w:rsidRDefault="009236DC" w:rsidP="009236DC">
      <w:pPr>
        <w:ind w:left="360"/>
      </w:pPr>
    </w:p>
    <w:p w:rsidR="009236DC" w:rsidRDefault="009236DC" w:rsidP="009236DC">
      <w:pPr>
        <w:ind w:left="360"/>
      </w:pPr>
      <w:r>
        <w:t xml:space="preserve">Ved den økonomiske afvikling af tilbuddet </w:t>
      </w:r>
      <w:r w:rsidR="00240FCA">
        <w:t xml:space="preserve">oplyser </w:t>
      </w:r>
      <w:r>
        <w:t>Slagelse Kommune</w:t>
      </w:r>
      <w:r w:rsidR="00240FCA">
        <w:t xml:space="preserve"> at de har anvendt </w:t>
      </w:r>
      <w:r>
        <w:t xml:space="preserve"> anvendt gældende regler efter Takstaftalen for region Sjælland. Slagelse Børn &amp; Unge Ce</w:t>
      </w:r>
      <w:r>
        <w:t>n</w:t>
      </w:r>
      <w:r>
        <w:lastRenderedPageBreak/>
        <w:t>ter er en fælleskommunal institution, idet ca. halvdelen af pladser i de seneste år har v</w:t>
      </w:r>
      <w:r>
        <w:t>æ</w:t>
      </w:r>
      <w:r>
        <w:t>ret køb fra andre kommuner end Slagelse.</w:t>
      </w:r>
      <w:r w:rsidR="00240FCA">
        <w:t xml:space="preserve"> Ifølge Slagelse Kommune er SBUC en ”skal”-institution.</w:t>
      </w:r>
    </w:p>
    <w:p w:rsidR="009236DC" w:rsidRDefault="009236DC" w:rsidP="009236DC">
      <w:pPr>
        <w:ind w:left="360"/>
      </w:pPr>
    </w:p>
    <w:p w:rsidR="009236DC" w:rsidRDefault="009236DC" w:rsidP="009236DC">
      <w:pPr>
        <w:ind w:left="360"/>
      </w:pPr>
      <w:r>
        <w:t>Det fremgår af det senest udsendte materiale med efterregninger til brugerkommune</w:t>
      </w:r>
      <w:r w:rsidR="00C00C53">
        <w:t>rne af 21. december 2011, at den</w:t>
      </w:r>
      <w:r>
        <w:t xml:space="preserve"> samlede opkrævning for udgifter ved afvikling af Slagelse B&amp;UC beløber sig til godt 22 mio. kr. Slagelse Kommunes andel omfatter næsten halvdelen af dette beløb, 10½ mio. kr.</w:t>
      </w:r>
    </w:p>
    <w:p w:rsidR="00537807" w:rsidRDefault="00537807" w:rsidP="009236DC">
      <w:pPr>
        <w:ind w:left="360"/>
      </w:pPr>
    </w:p>
    <w:p w:rsidR="0011719F" w:rsidRPr="0011719F" w:rsidRDefault="00537807" w:rsidP="000553AE">
      <w:pPr>
        <w:ind w:left="360"/>
        <w:rPr>
          <w:rFonts w:ascii="Arial" w:hAnsi="Arial" w:cs="Arial"/>
          <w:szCs w:val="20"/>
        </w:rPr>
      </w:pPr>
      <w:r>
        <w:t xml:space="preserve">For så vidt angår kommuner udenfor regionen henvises til vedlagte </w:t>
      </w:r>
      <w:r w:rsidR="0011719F">
        <w:t>mail vedrørende proc</w:t>
      </w:r>
      <w:r w:rsidR="0011719F">
        <w:t>e</w:t>
      </w:r>
      <w:r w:rsidR="0011719F">
        <w:t>durer/retningslinier ved køb af tilbud i anden region, som er en sag der har været diskut</w:t>
      </w:r>
      <w:r w:rsidR="0011719F">
        <w:t>e</w:t>
      </w:r>
      <w:r w:rsidR="0011719F">
        <w:t>ret i netværket for rammeaftalesekretariater. Præcedens fra tidligere sager er</w:t>
      </w:r>
      <w:r w:rsidR="000553AE">
        <w:t xml:space="preserve"> at o</w:t>
      </w:r>
      <w:r>
        <w:t>pkræ</w:t>
      </w:r>
      <w:r>
        <w:t>v</w:t>
      </w:r>
      <w:r>
        <w:t xml:space="preserve">ning udenfor regionen </w:t>
      </w:r>
      <w:r w:rsidR="000553AE">
        <w:t xml:space="preserve">som udgangspunkt </w:t>
      </w:r>
      <w:r>
        <w:t xml:space="preserve">kræver aftale med de enkelte kommuner. </w:t>
      </w:r>
    </w:p>
    <w:p w:rsidR="0011719F" w:rsidRDefault="0011719F" w:rsidP="009236DC">
      <w:pPr>
        <w:ind w:left="360"/>
      </w:pPr>
    </w:p>
    <w:p w:rsidR="0011719F" w:rsidRDefault="000553AE" w:rsidP="009236DC">
      <w:pPr>
        <w:ind w:left="360"/>
      </w:pPr>
      <w:r w:rsidRPr="000553AE">
        <w:t>I region Sjællands rammeaftale er følgende formulering: ”Som bilag til nærværende Ra</w:t>
      </w:r>
      <w:r w:rsidRPr="000553AE">
        <w:t>m</w:t>
      </w:r>
      <w:r w:rsidRPr="000553AE">
        <w:t>meaftale er vedlagt udtræk fra Tilbudsportalen, som angiver hvilke tilbud der er omfattet. Det anbefales at alle tilbud på Tilbudsportalen henviser til den gældende styringsaftale for Region Sjælland med tilhørende bilag.” Denne formulering ligger op ad anbefalingen fra KL ift. at gøre driftsherres rammeaftale til en del af aftalegrundlaget ved salg på tværs af reg</w:t>
      </w:r>
      <w:r w:rsidRPr="000553AE">
        <w:t>i</w:t>
      </w:r>
      <w:r w:rsidRPr="000553AE">
        <w:t xml:space="preserve">onsgrænser </w:t>
      </w:r>
      <w:r w:rsidRPr="000553AE">
        <w:br/>
      </w:r>
    </w:p>
    <w:p w:rsidR="000045C1" w:rsidRDefault="000045C1" w:rsidP="000045C1">
      <w:pPr>
        <w:ind w:left="360"/>
      </w:pPr>
      <w:r w:rsidRPr="00361E79">
        <w:rPr>
          <w:b/>
        </w:rPr>
        <w:t>Bilag:</w:t>
      </w:r>
      <w:r>
        <w:rPr>
          <w:b/>
        </w:rPr>
        <w:t xml:space="preserve"> </w:t>
      </w:r>
    </w:p>
    <w:p w:rsidR="00361E79" w:rsidRDefault="00C00C53" w:rsidP="00C00C53">
      <w:pPr>
        <w:numPr>
          <w:ilvl w:val="0"/>
          <w:numId w:val="11"/>
        </w:numPr>
      </w:pPr>
      <w:r>
        <w:t>Brev fra Slagelse Kommune til samarbejdskommunerne: Vedr. afvikling af Slagelse Børne– og Ungecenter SBUC. 11/10-2010</w:t>
      </w:r>
    </w:p>
    <w:p w:rsidR="00496BAE" w:rsidRDefault="00C00C53" w:rsidP="00C00C53">
      <w:pPr>
        <w:numPr>
          <w:ilvl w:val="0"/>
          <w:numId w:val="11"/>
        </w:numPr>
      </w:pPr>
      <w:r>
        <w:t>Sagsfremstilling Slagelse Kommune: Beslutning om handleplan for nedbringelse af u</w:t>
      </w:r>
      <w:r>
        <w:t>n</w:t>
      </w:r>
      <w:r>
        <w:t>derskud på Handicap- og Socialpsykiatriområdet.</w:t>
      </w:r>
    </w:p>
    <w:p w:rsidR="00C00C53" w:rsidRPr="00570BA0" w:rsidRDefault="0011719F" w:rsidP="00C00C53">
      <w:pPr>
        <w:numPr>
          <w:ilvl w:val="0"/>
          <w:numId w:val="11"/>
        </w:numPr>
      </w:pPr>
      <w:r>
        <w:t>Mail fra Rammeaftalesekretariat Hovedstaden: Procedurer/retningslinier vedrørende køb af tilbud i anden region.</w:t>
      </w:r>
    </w:p>
    <w:p w:rsidR="009236DC" w:rsidRDefault="009236DC" w:rsidP="009236DC">
      <w:pPr>
        <w:ind w:left="360"/>
      </w:pPr>
    </w:p>
    <w:p w:rsidR="009236DC" w:rsidRPr="00361E79" w:rsidRDefault="009236DC" w:rsidP="009236DC">
      <w:pPr>
        <w:ind w:left="360"/>
        <w:rPr>
          <w:b/>
        </w:rPr>
      </w:pPr>
      <w:r w:rsidRPr="00361E79">
        <w:rPr>
          <w:b/>
        </w:rPr>
        <w:t xml:space="preserve">Indstilling: </w:t>
      </w:r>
    </w:p>
    <w:p w:rsidR="00361E79" w:rsidRDefault="00361E79" w:rsidP="009236DC">
      <w:pPr>
        <w:ind w:left="360"/>
      </w:pPr>
      <w:r>
        <w:t>Sekretariatet indstiller at Styregruppen tager orienteringen til efterretning.</w:t>
      </w:r>
    </w:p>
    <w:p w:rsidR="003E5E16" w:rsidRDefault="003E5E16" w:rsidP="009236DC">
      <w:pPr>
        <w:ind w:left="360"/>
      </w:pPr>
    </w:p>
    <w:p w:rsidR="003E5E16" w:rsidRDefault="003E5E16" w:rsidP="009236DC">
      <w:pPr>
        <w:ind w:left="360"/>
      </w:pPr>
      <w:r w:rsidRPr="003E5E16">
        <w:rPr>
          <w:b/>
        </w:rPr>
        <w:t>Beslutningen</w:t>
      </w:r>
      <w:r>
        <w:t>:</w:t>
      </w:r>
    </w:p>
    <w:p w:rsidR="003E5E16" w:rsidRDefault="003E5E16" w:rsidP="003E5E16">
      <w:pPr>
        <w:ind w:left="360"/>
      </w:pPr>
      <w:r>
        <w:t>Styregruppen tog orienteringen til efterretning. Indholdsmæssigt er der tale om en sag mellem Slagelse og de respektive køberkommuner. Styregruppen opfordrede Slagelse kommune til at indkalde køberkommunerne til et møde</w:t>
      </w:r>
      <w:r w:rsidR="002A03E7">
        <w:t>.</w:t>
      </w:r>
    </w:p>
    <w:p w:rsidR="00C2715B" w:rsidRDefault="00C2715B" w:rsidP="003E5E16">
      <w:pPr>
        <w:ind w:left="360"/>
      </w:pPr>
    </w:p>
    <w:p w:rsidR="00C2715B" w:rsidRDefault="00C2715B" w:rsidP="003E5E16">
      <w:pPr>
        <w:ind w:left="360"/>
      </w:pPr>
      <w:r>
        <w:t xml:space="preserve">Styregruppen anbefalede at det fremgår af tilbudsportalen ”at det  er sælgerkommunens rammeaftale der gælder, medmindre andet er aftalt” og at </w:t>
      </w:r>
      <w:r w:rsidR="00795C09">
        <w:t>”</w:t>
      </w:r>
      <w:r>
        <w:t>rammeaftalevilkår</w:t>
      </w:r>
      <w:r w:rsidR="00795C09">
        <w:t>”</w:t>
      </w:r>
      <w:r>
        <w:t xml:space="preserve"> skrives ind i aftalen mellem køber og sælger.</w:t>
      </w:r>
    </w:p>
    <w:p w:rsidR="003B4ABC" w:rsidRPr="00C14F85" w:rsidRDefault="003B4ABC" w:rsidP="000A3554">
      <w:pPr>
        <w:ind w:left="720"/>
        <w:rPr>
          <w:b/>
        </w:rPr>
      </w:pPr>
    </w:p>
    <w:p w:rsidR="00C14F85" w:rsidRPr="004B244A" w:rsidRDefault="00C14F85" w:rsidP="00C14F85">
      <w:pPr>
        <w:ind w:left="720"/>
        <w:rPr>
          <w:b/>
        </w:rPr>
      </w:pPr>
    </w:p>
    <w:p w:rsidR="00CC3B60" w:rsidRPr="0039051A" w:rsidRDefault="003B4ABC" w:rsidP="003B4ABC">
      <w:pPr>
        <w:numPr>
          <w:ilvl w:val="0"/>
          <w:numId w:val="5"/>
        </w:numPr>
        <w:rPr>
          <w:b/>
        </w:rPr>
      </w:pPr>
      <w:r>
        <w:rPr>
          <w:b/>
        </w:rPr>
        <w:t xml:space="preserve"> </w:t>
      </w:r>
      <w:r w:rsidR="004B244A" w:rsidRPr="0039051A">
        <w:rPr>
          <w:b/>
        </w:rPr>
        <w:t>Takstanalyse</w:t>
      </w:r>
    </w:p>
    <w:p w:rsidR="000A3554" w:rsidRDefault="004B244A" w:rsidP="00E93F34">
      <w:pPr>
        <w:ind w:left="720"/>
        <w:rPr>
          <w:b/>
        </w:rPr>
      </w:pPr>
      <w:r>
        <w:t xml:space="preserve"> </w:t>
      </w:r>
    </w:p>
    <w:p w:rsidR="003B4ABC" w:rsidRPr="003B4ABC" w:rsidRDefault="003B4ABC" w:rsidP="00496BAE">
      <w:pPr>
        <w:ind w:left="360"/>
        <w:rPr>
          <w:b/>
        </w:rPr>
      </w:pPr>
      <w:r w:rsidRPr="003B4ABC">
        <w:rPr>
          <w:b/>
        </w:rPr>
        <w:t xml:space="preserve">Baggrund: </w:t>
      </w:r>
    </w:p>
    <w:p w:rsidR="000A3554" w:rsidRDefault="000A3554" w:rsidP="00496BAE">
      <w:pPr>
        <w:ind w:left="360"/>
      </w:pPr>
      <w:r w:rsidRPr="003B4ABC">
        <w:t>Takstanalysen vedr. budget 2012 fremlægges til orientering. Det har ikke været muligt at fremskaffe de overordnede tal for det samlede specialiserede område af tidsmæssige års</w:t>
      </w:r>
      <w:r w:rsidRPr="003B4ABC">
        <w:t>a</w:t>
      </w:r>
      <w:r w:rsidRPr="003B4ABC">
        <w:t xml:space="preserve">ger. </w:t>
      </w:r>
      <w:r w:rsidR="00EF2E53" w:rsidRPr="00BE4353">
        <w:t>De overordnede tal er tallene fra KL for hele det specialiserede område i kommunerne i region sjælland på ca. 7,5 mia. per år.</w:t>
      </w:r>
      <w:r w:rsidR="00EF2E53" w:rsidRPr="00496BAE">
        <w:t xml:space="preserve"> </w:t>
      </w:r>
      <w:r w:rsidRPr="003B4ABC">
        <w:t xml:space="preserve">Disse overordnede tal vil blive skrevet med ind i takstanalysen, når de foreligger og blive rundsendt til Styregruppens medlemmer. </w:t>
      </w:r>
      <w:r w:rsidR="00EF2E53">
        <w:t xml:space="preserve">Tallene foreligger bearbejdet til udsendelse i marts. </w:t>
      </w:r>
      <w:r w:rsidRPr="003B4ABC">
        <w:t>Konklusionerne fra takstanalysen vil fremgå af referatet fra Styregruppens beha</w:t>
      </w:r>
      <w:r w:rsidR="00537807">
        <w:t>ndling</w:t>
      </w:r>
      <w:r w:rsidRPr="003B4ABC">
        <w:t>.</w:t>
      </w:r>
    </w:p>
    <w:p w:rsidR="00EF2E53" w:rsidRDefault="00EF2E53" w:rsidP="00EF2E53"/>
    <w:p w:rsidR="00EF2E53" w:rsidRPr="003B4ABC" w:rsidRDefault="00EF2E53" w:rsidP="00496BAE">
      <w:pPr>
        <w:ind w:left="360"/>
      </w:pPr>
      <w:r>
        <w:t>Takstanalysen omdeles på styregruppemødet.</w:t>
      </w:r>
    </w:p>
    <w:p w:rsidR="003B4ABC" w:rsidRPr="00496BAE" w:rsidRDefault="003B4ABC" w:rsidP="00496BAE">
      <w:pPr>
        <w:ind w:left="360"/>
      </w:pPr>
    </w:p>
    <w:p w:rsidR="003B4ABC" w:rsidRPr="00496BAE" w:rsidRDefault="003B4ABC" w:rsidP="00496BAE">
      <w:pPr>
        <w:ind w:left="360"/>
        <w:rPr>
          <w:b/>
        </w:rPr>
      </w:pPr>
      <w:r w:rsidRPr="00496BAE">
        <w:rPr>
          <w:b/>
        </w:rPr>
        <w:lastRenderedPageBreak/>
        <w:t>Indstilling:</w:t>
      </w:r>
    </w:p>
    <w:p w:rsidR="00CC3B60" w:rsidRDefault="007E465C" w:rsidP="00496BAE">
      <w:pPr>
        <w:ind w:left="360"/>
      </w:pPr>
      <w:r w:rsidRPr="007E465C">
        <w:t>Økonomigruppen indstiller at Styregruppen tager orienteringen til efterr</w:t>
      </w:r>
      <w:r w:rsidRPr="00361E79">
        <w:t>etning</w:t>
      </w:r>
      <w:r w:rsidRPr="00496BAE">
        <w:t>.</w:t>
      </w:r>
    </w:p>
    <w:p w:rsidR="00D047D3" w:rsidRDefault="00D047D3" w:rsidP="00496BAE">
      <w:pPr>
        <w:ind w:left="360"/>
      </w:pPr>
    </w:p>
    <w:p w:rsidR="00D047D3" w:rsidRDefault="00D047D3" w:rsidP="00496BAE">
      <w:pPr>
        <w:ind w:left="360"/>
        <w:rPr>
          <w:b/>
        </w:rPr>
      </w:pPr>
      <w:r w:rsidRPr="00D047D3">
        <w:rPr>
          <w:b/>
        </w:rPr>
        <w:t>Beslutning:</w:t>
      </w:r>
    </w:p>
    <w:p w:rsidR="00933260" w:rsidRPr="00933260" w:rsidRDefault="00933260" w:rsidP="00496BAE">
      <w:pPr>
        <w:ind w:left="360"/>
      </w:pPr>
      <w:r w:rsidRPr="00933260">
        <w:t>Styregruppen tog orienteringen til efterretning.</w:t>
      </w:r>
    </w:p>
    <w:p w:rsidR="00777F97" w:rsidRDefault="00777F97" w:rsidP="00496BAE">
      <w:pPr>
        <w:ind w:left="360"/>
      </w:pPr>
    </w:p>
    <w:p w:rsidR="00777F97" w:rsidRDefault="00777F97" w:rsidP="00496BAE">
      <w:pPr>
        <w:ind w:left="360"/>
      </w:pPr>
      <w:r>
        <w:t>Økonomigruppen har foretaget en stikprøve og der er ingen indikation på at kommunerne ikke har sænket taksterne.</w:t>
      </w:r>
    </w:p>
    <w:p w:rsidR="00777F97" w:rsidRDefault="00777F97" w:rsidP="00496BAE">
      <w:pPr>
        <w:ind w:left="360"/>
      </w:pPr>
    </w:p>
    <w:p w:rsidR="00933260" w:rsidRDefault="00933260" w:rsidP="00496BAE">
      <w:pPr>
        <w:ind w:left="360"/>
      </w:pPr>
      <w:r w:rsidRPr="00933260">
        <w:t>Det blev besluttet at gennemføre skriftlig procedure omkring færdiggørelsen af takstanal</w:t>
      </w:r>
      <w:r w:rsidRPr="00933260">
        <w:t>y</w:t>
      </w:r>
      <w:r w:rsidRPr="00933260">
        <w:t>sen</w:t>
      </w:r>
      <w:r w:rsidR="004236C7">
        <w:t>.</w:t>
      </w:r>
    </w:p>
    <w:p w:rsidR="00B02F9A" w:rsidRDefault="00B02F9A" w:rsidP="00496BAE">
      <w:pPr>
        <w:ind w:left="360"/>
      </w:pPr>
    </w:p>
    <w:p w:rsidR="00B02F9A" w:rsidRPr="00B02F9A" w:rsidRDefault="00B02F9A" w:rsidP="00496BAE">
      <w:pPr>
        <w:ind w:left="360"/>
        <w:rPr>
          <w:b/>
        </w:rPr>
      </w:pPr>
      <w:r w:rsidRPr="00B02F9A">
        <w:rPr>
          <w:b/>
        </w:rPr>
        <w:t xml:space="preserve">Bilag: </w:t>
      </w:r>
    </w:p>
    <w:p w:rsidR="00B02F9A" w:rsidRDefault="00B02F9A" w:rsidP="00496BAE">
      <w:pPr>
        <w:ind w:left="360"/>
        <w:rPr>
          <w:b/>
        </w:rPr>
      </w:pPr>
      <w:r>
        <w:t>Takstanalysen blev omdelt på styregruppemødet.</w:t>
      </w:r>
    </w:p>
    <w:p w:rsidR="0039051A" w:rsidRDefault="0039051A" w:rsidP="00CC3B60">
      <w:pPr>
        <w:ind w:left="720"/>
        <w:rPr>
          <w:b/>
        </w:rPr>
      </w:pPr>
    </w:p>
    <w:p w:rsidR="00496BAE" w:rsidRDefault="00496BAE" w:rsidP="00CC3B60">
      <w:pPr>
        <w:ind w:left="720"/>
        <w:rPr>
          <w:b/>
        </w:rPr>
      </w:pPr>
    </w:p>
    <w:p w:rsidR="00CC3B60" w:rsidRDefault="00CC3B60" w:rsidP="00CC3B60">
      <w:pPr>
        <w:numPr>
          <w:ilvl w:val="0"/>
          <w:numId w:val="5"/>
        </w:numPr>
        <w:rPr>
          <w:b/>
        </w:rPr>
      </w:pPr>
      <w:r>
        <w:rPr>
          <w:b/>
        </w:rPr>
        <w:t>PPR Sorø</w:t>
      </w:r>
    </w:p>
    <w:p w:rsidR="00CC3B60" w:rsidRDefault="00CC3B60" w:rsidP="003B4ABC">
      <w:pPr>
        <w:ind w:left="720"/>
      </w:pPr>
    </w:p>
    <w:p w:rsidR="003B4ABC" w:rsidRPr="00496BAE" w:rsidRDefault="003B4ABC" w:rsidP="00496BAE">
      <w:pPr>
        <w:ind w:left="360"/>
        <w:rPr>
          <w:b/>
        </w:rPr>
      </w:pPr>
      <w:r w:rsidRPr="00496BAE">
        <w:rPr>
          <w:b/>
        </w:rPr>
        <w:t>Baggrund:</w:t>
      </w:r>
    </w:p>
    <w:p w:rsidR="000A3554" w:rsidRPr="003B4ABC" w:rsidRDefault="000A3554" w:rsidP="00496BAE">
      <w:pPr>
        <w:ind w:left="360"/>
      </w:pPr>
      <w:r w:rsidRPr="003B4ABC">
        <w:t>Styregruppen har møde den 12. august 2011 bedt Økonomigruppen undersøge håndteri</w:t>
      </w:r>
      <w:r w:rsidRPr="003B4ABC">
        <w:t>n</w:t>
      </w:r>
      <w:r w:rsidRPr="003B4ABC">
        <w:t>gen af PPR-ydelser i region sjælland. Sagen er, at der mellem kommuner er uklarhed o</w:t>
      </w:r>
      <w:r w:rsidRPr="003B4ABC">
        <w:t>m</w:t>
      </w:r>
      <w:r w:rsidRPr="003B4ABC">
        <w:t>kring to forhold. Dels om alle børn modtager de PPR-ydelser, som de har krav på og dels hvorledes økonomien skal håndteres i forbindelse med PPR-ydelser. Baggrund for sag er en henvendelse fra Sorø, der oplyser, at der ikke er fastlagt en fælles aftale og praksis for PPR-betjeningen. Sorø stiller forslag om, at beliggenhedskommunen vederlagsfrit skal yde PPR.</w:t>
      </w:r>
    </w:p>
    <w:p w:rsidR="000A3554" w:rsidRPr="003B4ABC" w:rsidRDefault="000A3554" w:rsidP="00496BAE">
      <w:pPr>
        <w:ind w:left="360"/>
      </w:pPr>
    </w:p>
    <w:p w:rsidR="000A3554" w:rsidRPr="003B4ABC" w:rsidRDefault="000A3554" w:rsidP="00496BAE">
      <w:pPr>
        <w:ind w:left="360"/>
      </w:pPr>
      <w:r w:rsidRPr="003B4ABC">
        <w:t>I vedlagte notat har Økonomigruppen redegjort for det eksisterende regelgrundlag og sti</w:t>
      </w:r>
      <w:r w:rsidRPr="003B4ABC">
        <w:t>l</w:t>
      </w:r>
      <w:r w:rsidRPr="003B4ABC">
        <w:t>let forsag til en fremtidig fælles praksis</w:t>
      </w:r>
    </w:p>
    <w:p w:rsidR="000A3554" w:rsidRPr="003B4ABC" w:rsidRDefault="000A3554" w:rsidP="00496BAE">
      <w:pPr>
        <w:ind w:left="360"/>
      </w:pPr>
    </w:p>
    <w:p w:rsidR="000A3554" w:rsidRPr="003B4ABC" w:rsidRDefault="000A3554" w:rsidP="00496BAE">
      <w:pPr>
        <w:ind w:left="360"/>
      </w:pPr>
      <w:r w:rsidRPr="003B4ABC">
        <w:t>Økonomigruppen peger i vedlagte notat på to mulige løsninger:</w:t>
      </w:r>
    </w:p>
    <w:p w:rsidR="000A3554" w:rsidRPr="003B4ABC" w:rsidRDefault="000A3554" w:rsidP="00496BAE">
      <w:pPr>
        <w:ind w:left="360"/>
      </w:pPr>
      <w:r w:rsidRPr="003B4ABC">
        <w:t>Enten en fast takst på 3.500,- per elev vedrørende PPR-betjening af elever med anden b</w:t>
      </w:r>
      <w:r w:rsidRPr="003B4ABC">
        <w:t>o</w:t>
      </w:r>
      <w:r w:rsidRPr="003B4ABC">
        <w:t>pælskommune. Taksten er fastsat ud fra et gennemsnit på 7 timer á 500 kr. Taksten kan opkræves hvert år, og p/l fremskrives med den af KL udmeldte gennemsnitlige fremskri</w:t>
      </w:r>
      <w:r w:rsidRPr="003B4ABC">
        <w:t>v</w:t>
      </w:r>
      <w:r w:rsidRPr="003B4ABC">
        <w:t>ningsprocent.</w:t>
      </w:r>
    </w:p>
    <w:p w:rsidR="000A3554" w:rsidRPr="003B4ABC" w:rsidRDefault="000A3554" w:rsidP="00496BAE">
      <w:pPr>
        <w:ind w:left="360"/>
      </w:pPr>
      <w:r w:rsidRPr="003B4ABC">
        <w:t>Eller at der i det enkelte tilfælde indgås en særskilt aftale om betaling eller vederlagsfrihed kommuner imellem i forbindelse med det enkelte barn</w:t>
      </w:r>
    </w:p>
    <w:p w:rsidR="000A3554" w:rsidRPr="003B4ABC" w:rsidRDefault="000A3554" w:rsidP="00496BAE">
      <w:pPr>
        <w:ind w:left="360"/>
      </w:pPr>
    </w:p>
    <w:p w:rsidR="000A3554" w:rsidRDefault="000A3554" w:rsidP="00496BAE">
      <w:pPr>
        <w:ind w:left="360"/>
      </w:pPr>
      <w:r w:rsidRPr="003B4ABC">
        <w:t>Økonomigruppen er således ikke enig i forslag fra Sorø om, at beliggenhedskommunen skal yde vederlagsfri PPR.</w:t>
      </w:r>
    </w:p>
    <w:p w:rsidR="003B4ABC" w:rsidRDefault="003B4ABC" w:rsidP="00496BAE">
      <w:pPr>
        <w:ind w:left="360"/>
      </w:pPr>
    </w:p>
    <w:p w:rsidR="00D85A46" w:rsidRDefault="003B4ABC" w:rsidP="00496BAE">
      <w:pPr>
        <w:ind w:left="360"/>
      </w:pPr>
      <w:r w:rsidRPr="00D85A46">
        <w:rPr>
          <w:b/>
        </w:rPr>
        <w:t>Bilag:</w:t>
      </w:r>
      <w:r w:rsidR="00430E7D" w:rsidRPr="00496BAE">
        <w:t xml:space="preserve"> </w:t>
      </w:r>
    </w:p>
    <w:p w:rsidR="003B4ABC" w:rsidRPr="00496BAE" w:rsidRDefault="00C00C53" w:rsidP="00D85A46">
      <w:pPr>
        <w:numPr>
          <w:ilvl w:val="0"/>
          <w:numId w:val="11"/>
        </w:numPr>
      </w:pPr>
      <w:r>
        <w:t>PPR-betjening i region Sjælland – Oplæg til beslutningsforslag.</w:t>
      </w:r>
    </w:p>
    <w:p w:rsidR="000A3554" w:rsidRPr="003B4ABC" w:rsidRDefault="000A3554" w:rsidP="00496BAE">
      <w:pPr>
        <w:ind w:left="360"/>
      </w:pPr>
    </w:p>
    <w:p w:rsidR="000A3554" w:rsidRPr="00496BAE" w:rsidRDefault="000A3554" w:rsidP="00496BAE">
      <w:pPr>
        <w:ind w:left="360"/>
        <w:rPr>
          <w:b/>
        </w:rPr>
      </w:pPr>
      <w:r w:rsidRPr="00496BAE">
        <w:rPr>
          <w:b/>
        </w:rPr>
        <w:t>Indstilling</w:t>
      </w:r>
      <w:r w:rsidR="003B4ABC" w:rsidRPr="00496BAE">
        <w:rPr>
          <w:b/>
        </w:rPr>
        <w:t>:</w:t>
      </w:r>
    </w:p>
    <w:p w:rsidR="000A3554" w:rsidRDefault="000A3554" w:rsidP="00496BAE">
      <w:pPr>
        <w:ind w:left="360"/>
      </w:pPr>
      <w:r w:rsidRPr="003B4ABC">
        <w:t>Styregruppen drøfter efter hvilket betalingsprincip PPR-ydelsen s</w:t>
      </w:r>
      <w:r w:rsidR="007E465C">
        <w:t>kal håndteres.</w:t>
      </w:r>
    </w:p>
    <w:p w:rsidR="00D047D3" w:rsidRDefault="00D047D3" w:rsidP="00496BAE">
      <w:pPr>
        <w:ind w:left="360"/>
      </w:pPr>
    </w:p>
    <w:p w:rsidR="00D047D3" w:rsidRDefault="00D047D3" w:rsidP="00496BAE">
      <w:pPr>
        <w:ind w:left="360"/>
        <w:rPr>
          <w:b/>
        </w:rPr>
      </w:pPr>
      <w:r w:rsidRPr="00D047D3">
        <w:rPr>
          <w:b/>
        </w:rPr>
        <w:t>Beslutning:</w:t>
      </w:r>
    </w:p>
    <w:p w:rsidR="00D047D3" w:rsidRPr="00795C09" w:rsidRDefault="00795C09" w:rsidP="00496BAE">
      <w:pPr>
        <w:ind w:left="360"/>
      </w:pPr>
      <w:r w:rsidRPr="00795C09">
        <w:t xml:space="preserve">Styregruppen besluttede at indstille at der opkræves en fast takst og at dette medtages i næste styringsaftale idet dog det juridiske grundlag </w:t>
      </w:r>
      <w:r>
        <w:t xml:space="preserve">for denne model </w:t>
      </w:r>
      <w:r w:rsidRPr="00795C09">
        <w:t>verificeres.</w:t>
      </w:r>
    </w:p>
    <w:p w:rsidR="00496BAE" w:rsidRDefault="00496BAE" w:rsidP="00496BAE">
      <w:pPr>
        <w:ind w:left="360"/>
      </w:pPr>
    </w:p>
    <w:p w:rsidR="00496BAE" w:rsidRDefault="00496BAE" w:rsidP="00496BAE">
      <w:pPr>
        <w:ind w:left="360"/>
      </w:pPr>
    </w:p>
    <w:p w:rsidR="000045C1" w:rsidRPr="000045C1" w:rsidRDefault="000045C1" w:rsidP="000045C1">
      <w:pPr>
        <w:numPr>
          <w:ilvl w:val="0"/>
          <w:numId w:val="5"/>
        </w:numPr>
        <w:rPr>
          <w:b/>
          <w:bCs/>
          <w:szCs w:val="20"/>
        </w:rPr>
      </w:pPr>
      <w:r w:rsidRPr="000045C1">
        <w:rPr>
          <w:b/>
          <w:szCs w:val="20"/>
        </w:rPr>
        <w:t xml:space="preserve">  </w:t>
      </w:r>
      <w:r w:rsidRPr="000045C1">
        <w:rPr>
          <w:b/>
          <w:bCs/>
          <w:szCs w:val="20"/>
        </w:rPr>
        <w:t>Status på kommunernes brug af Synscenter Refsnæs</w:t>
      </w:r>
    </w:p>
    <w:p w:rsidR="000045C1" w:rsidRPr="000045C1" w:rsidRDefault="000045C1" w:rsidP="000045C1">
      <w:pPr>
        <w:rPr>
          <w:b/>
          <w:bCs/>
          <w:szCs w:val="20"/>
        </w:rPr>
      </w:pPr>
    </w:p>
    <w:p w:rsidR="000045C1" w:rsidRPr="000553AE" w:rsidRDefault="000045C1" w:rsidP="00D85A46">
      <w:pPr>
        <w:ind w:left="360"/>
        <w:rPr>
          <w:b/>
        </w:rPr>
      </w:pPr>
      <w:r w:rsidRPr="000553AE">
        <w:rPr>
          <w:b/>
        </w:rPr>
        <w:t>Baggrund:</w:t>
      </w:r>
    </w:p>
    <w:p w:rsidR="000045C1" w:rsidRPr="00496BAE" w:rsidRDefault="000045C1" w:rsidP="00D85A46">
      <w:pPr>
        <w:ind w:left="360"/>
      </w:pPr>
      <w:r w:rsidRPr="00496BAE">
        <w:t>Region Sjælland oplyste på møde den 9. December 2011, at det har været nødvendigt at reducere antallet af pladser på det landsdækkende Synscenter Refsnæs begrundet i en v</w:t>
      </w:r>
      <w:r w:rsidRPr="00496BAE">
        <w:t>i</w:t>
      </w:r>
      <w:r w:rsidRPr="00496BAE">
        <w:t>gende efterspørgsel fra kommunerne.</w:t>
      </w:r>
    </w:p>
    <w:p w:rsidR="000045C1" w:rsidRPr="000045C1" w:rsidRDefault="000045C1" w:rsidP="000045C1">
      <w:pPr>
        <w:rPr>
          <w:szCs w:val="20"/>
        </w:rPr>
      </w:pPr>
    </w:p>
    <w:p w:rsidR="000045C1" w:rsidRPr="00D85A46" w:rsidRDefault="000045C1" w:rsidP="00D85A46">
      <w:pPr>
        <w:ind w:left="360"/>
      </w:pPr>
      <w:r w:rsidRPr="00D85A46">
        <w:t>Region Sjælland må begrundet i den vigende efterspørgsel varsle en stigning på 2 % i ta</w:t>
      </w:r>
      <w:r w:rsidRPr="00D85A46">
        <w:t>k</w:t>
      </w:r>
      <w:r w:rsidRPr="00D85A46">
        <w:t>sten fra 2012, for at kunne opretholde tilbuddets kompetencer.</w:t>
      </w:r>
    </w:p>
    <w:p w:rsidR="000045C1" w:rsidRPr="00D85A46" w:rsidRDefault="000045C1" w:rsidP="00D85A46">
      <w:pPr>
        <w:ind w:left="360"/>
      </w:pPr>
    </w:p>
    <w:p w:rsidR="0011719F" w:rsidRDefault="000045C1" w:rsidP="0011719F">
      <w:pPr>
        <w:ind w:left="360"/>
      </w:pPr>
      <w:r w:rsidRPr="00D85A46">
        <w:t>På denne baggrund besluttede styregruppen, at der skulle udarbejdes en status på, hvilket behov kommunerne i Region Sjæl</w:t>
      </w:r>
      <w:r w:rsidR="0011719F">
        <w:t xml:space="preserve">land har for Synscenter Refsnæs. </w:t>
      </w:r>
    </w:p>
    <w:p w:rsidR="0011719F" w:rsidRDefault="0011719F" w:rsidP="0011719F">
      <w:pPr>
        <w:ind w:left="360"/>
      </w:pPr>
    </w:p>
    <w:p w:rsidR="0011719F" w:rsidRPr="0011719F" w:rsidRDefault="0011719F" w:rsidP="0011719F">
      <w:pPr>
        <w:ind w:left="360"/>
      </w:pPr>
      <w:r>
        <w:t xml:space="preserve">Rita Pedersen og Sekretariatet har skrevet ud til kommunerne og spurgt 1) dels om de </w:t>
      </w:r>
      <w:r w:rsidRPr="0011719F">
        <w:t xml:space="preserve">har etableret egne tilbud som alternativ til Synscenter Refsnæs? </w:t>
      </w:r>
      <w:r>
        <w:t xml:space="preserve"> </w:t>
      </w:r>
      <w:r w:rsidRPr="0011719F">
        <w:t xml:space="preserve">og </w:t>
      </w:r>
      <w:r>
        <w:t xml:space="preserve"> 2) </w:t>
      </w:r>
      <w:r w:rsidRPr="0011719F">
        <w:t>dels om de tænker fremadrettet at have behov for Synscenter Refsnæs?</w:t>
      </w:r>
      <w:r>
        <w:t xml:space="preserve"> </w:t>
      </w:r>
    </w:p>
    <w:p w:rsidR="000045C1" w:rsidRPr="00D85A46" w:rsidRDefault="000045C1" w:rsidP="00D85A46">
      <w:pPr>
        <w:ind w:left="360"/>
      </w:pPr>
    </w:p>
    <w:p w:rsidR="000045C1" w:rsidRPr="00D85A46" w:rsidRDefault="000045C1" w:rsidP="00D85A46">
      <w:pPr>
        <w:ind w:left="360"/>
      </w:pPr>
      <w:r w:rsidRPr="00D85A46">
        <w:t>Kommunernes svar eftersendes</w:t>
      </w:r>
      <w:r w:rsidR="00CC36E9">
        <w:t xml:space="preserve"> inden </w:t>
      </w:r>
      <w:r w:rsidR="0011719F">
        <w:t>styregruppemødet</w:t>
      </w:r>
      <w:r w:rsidR="004236C7">
        <w:t>.</w:t>
      </w:r>
    </w:p>
    <w:p w:rsidR="0011719F" w:rsidRPr="00D85A46" w:rsidRDefault="0011719F" w:rsidP="00D85A46">
      <w:pPr>
        <w:ind w:left="360"/>
      </w:pPr>
    </w:p>
    <w:p w:rsidR="000045C1" w:rsidRPr="00D85A46" w:rsidRDefault="000045C1" w:rsidP="00D85A46">
      <w:pPr>
        <w:ind w:left="360"/>
      </w:pPr>
      <w:r w:rsidRPr="00D85A46">
        <w:t>Efterfølgende har Ministeriet for Børn og Undervisning offentliggjort en rapport med en kortlægning af Synscenter Ref</w:t>
      </w:r>
      <w:r w:rsidR="00C00C53">
        <w:t>s</w:t>
      </w:r>
      <w:r w:rsidRPr="00D85A46">
        <w:t>næs den 13. December 2011. Resultatet af rapporten vil indgå i den evaluering af kommunalreformen, som regeringen er ved at fastlægge ra</w:t>
      </w:r>
      <w:r w:rsidRPr="00D85A46">
        <w:t>m</w:t>
      </w:r>
      <w:r w:rsidRPr="00D85A46">
        <w:t>merne for.</w:t>
      </w:r>
      <w:r w:rsidR="00D85A46">
        <w:t xml:space="preserve"> </w:t>
      </w:r>
      <w:r w:rsidR="00812E85" w:rsidRPr="00812E85">
        <w:t>Af rapporten fremgår, at det primært er kunderne i Region Hovedstanden, der bliver færre af.</w:t>
      </w:r>
      <w:r w:rsidR="00D85A46">
        <w:t xml:space="preserve"> </w:t>
      </w:r>
      <w:r w:rsidR="00812E85" w:rsidRPr="00D85A46">
        <w:t xml:space="preserve">Link til rapporten </w:t>
      </w:r>
      <w:r w:rsidR="00D85A46">
        <w:t xml:space="preserve">er anført </w:t>
      </w:r>
      <w:r w:rsidR="00812E85" w:rsidRPr="00D85A46">
        <w:t xml:space="preserve"> nedenfor.</w:t>
      </w:r>
    </w:p>
    <w:p w:rsidR="000045C1" w:rsidRPr="00D85A46" w:rsidRDefault="000045C1" w:rsidP="00D85A46">
      <w:pPr>
        <w:ind w:left="360"/>
      </w:pPr>
    </w:p>
    <w:p w:rsidR="000045C1" w:rsidRDefault="000045C1" w:rsidP="000045C1">
      <w:pPr>
        <w:ind w:left="360"/>
        <w:rPr>
          <w:b/>
        </w:rPr>
      </w:pPr>
      <w:r w:rsidRPr="00D85A46">
        <w:rPr>
          <w:b/>
        </w:rPr>
        <w:t xml:space="preserve">Bilag: </w:t>
      </w:r>
    </w:p>
    <w:p w:rsidR="00C00C53" w:rsidRPr="00C00C53" w:rsidRDefault="00C00C53" w:rsidP="00C00C53">
      <w:pPr>
        <w:numPr>
          <w:ilvl w:val="0"/>
          <w:numId w:val="11"/>
        </w:numPr>
      </w:pPr>
      <w:r w:rsidRPr="00C00C53">
        <w:t>Brev til kommunerne</w:t>
      </w:r>
      <w:r w:rsidR="0011719F">
        <w:t xml:space="preserve"> i region Sjælland: Status på kommunernes brug af Synscenter Refsnæs.</w:t>
      </w:r>
    </w:p>
    <w:p w:rsidR="000045C1" w:rsidRDefault="000045C1" w:rsidP="00C00C53">
      <w:pPr>
        <w:numPr>
          <w:ilvl w:val="0"/>
          <w:numId w:val="11"/>
        </w:numPr>
      </w:pPr>
      <w:r w:rsidRPr="00D85A46">
        <w:t> </w:t>
      </w:r>
      <w:hyperlink r:id="rId10" w:history="1">
        <w:r w:rsidRPr="00D85A46">
          <w:t>http://www.uvm.dk/Aktuelt/~/UVM-DK/Content/News/Udd/Folke/2011/Dec/111213-Kortlaegning-af-Synscenter-Refnaes-offentliggjort</w:t>
        </w:r>
      </w:hyperlink>
    </w:p>
    <w:p w:rsidR="000045C1" w:rsidRPr="00D85A46" w:rsidRDefault="000045C1" w:rsidP="00D85A46">
      <w:pPr>
        <w:ind w:left="360"/>
      </w:pPr>
    </w:p>
    <w:p w:rsidR="000045C1" w:rsidRPr="00D85A46" w:rsidRDefault="000045C1" w:rsidP="00D85A46">
      <w:pPr>
        <w:ind w:left="360"/>
        <w:rPr>
          <w:b/>
        </w:rPr>
      </w:pPr>
      <w:r w:rsidRPr="00D85A46">
        <w:rPr>
          <w:b/>
        </w:rPr>
        <w:t>Indstilling:</w:t>
      </w:r>
    </w:p>
    <w:p w:rsidR="000045C1" w:rsidRDefault="000045C1" w:rsidP="00D85A46">
      <w:pPr>
        <w:ind w:left="360"/>
        <w:rPr>
          <w:szCs w:val="20"/>
        </w:rPr>
      </w:pPr>
      <w:r w:rsidRPr="00D85A46">
        <w:t>Sekretariatet indstiller, at Styregruppen tager orienteringen til efterretning og bruger den i den videre drøftelse i forhold til den kortlægning af Synscenter Ref</w:t>
      </w:r>
      <w:r w:rsidR="00C00C53">
        <w:t>s</w:t>
      </w:r>
      <w:r w:rsidRPr="00D85A46">
        <w:t>næs, der blev offentli</w:t>
      </w:r>
      <w:r w:rsidRPr="00D85A46">
        <w:t>g</w:t>
      </w:r>
      <w:r w:rsidRPr="00D85A46">
        <w:t>gjort den 13. December 2011.</w:t>
      </w:r>
      <w:r w:rsidRPr="000045C1">
        <w:rPr>
          <w:szCs w:val="20"/>
        </w:rPr>
        <w:t> </w:t>
      </w:r>
    </w:p>
    <w:p w:rsidR="00E745CC" w:rsidRDefault="00E745CC" w:rsidP="00D85A46">
      <w:pPr>
        <w:ind w:left="360"/>
        <w:rPr>
          <w:szCs w:val="20"/>
        </w:rPr>
      </w:pPr>
    </w:p>
    <w:p w:rsidR="00E745CC" w:rsidRPr="00E745CC" w:rsidRDefault="00E745CC" w:rsidP="00D85A46">
      <w:pPr>
        <w:ind w:left="360"/>
        <w:rPr>
          <w:b/>
          <w:szCs w:val="20"/>
        </w:rPr>
      </w:pPr>
      <w:r w:rsidRPr="00E745CC">
        <w:rPr>
          <w:b/>
          <w:szCs w:val="20"/>
        </w:rPr>
        <w:t>Beslutning:</w:t>
      </w:r>
    </w:p>
    <w:p w:rsidR="004236C7" w:rsidRDefault="00E745CC" w:rsidP="00E745CC">
      <w:pPr>
        <w:ind w:left="360"/>
      </w:pPr>
      <w:r>
        <w:t xml:space="preserve">Styregruppen tog orienteringen til efterretning.  </w:t>
      </w:r>
    </w:p>
    <w:p w:rsidR="004236C7" w:rsidRDefault="004236C7" w:rsidP="00E745CC">
      <w:pPr>
        <w:ind w:left="360"/>
      </w:pPr>
    </w:p>
    <w:p w:rsidR="00795C09" w:rsidRDefault="00E745CC" w:rsidP="00E745CC">
      <w:pPr>
        <w:ind w:left="360"/>
      </w:pPr>
      <w:r>
        <w:t xml:space="preserve">Af de 8 besvarelser fremgår at 1) ingen kommuner har etableret egne tilbud som alternativ og 2) 6 kommuner tænker fremadrettet at have behov for Synscenter Refsnæs. </w:t>
      </w:r>
    </w:p>
    <w:p w:rsidR="00795C09" w:rsidRDefault="00795C09" w:rsidP="00E745CC">
      <w:pPr>
        <w:ind w:left="360"/>
      </w:pPr>
    </w:p>
    <w:p w:rsidR="00E745CC" w:rsidRDefault="00E745CC" w:rsidP="00E745CC">
      <w:pPr>
        <w:ind w:left="360"/>
      </w:pPr>
      <w:r>
        <w:t xml:space="preserve">Styregruppen støtter op omkring </w:t>
      </w:r>
      <w:r w:rsidR="00795C09">
        <w:t>processen ift. Synscenter Refsnæs.</w:t>
      </w:r>
    </w:p>
    <w:p w:rsidR="00E745CC" w:rsidRPr="00D85A46" w:rsidRDefault="00E745CC" w:rsidP="00E745CC">
      <w:pPr>
        <w:ind w:left="360"/>
      </w:pPr>
    </w:p>
    <w:p w:rsidR="00777F97" w:rsidRDefault="00E745CC" w:rsidP="00777F97">
      <w:pPr>
        <w:ind w:left="360"/>
        <w:rPr>
          <w:b/>
        </w:rPr>
      </w:pPr>
      <w:r w:rsidRPr="00D85A46">
        <w:rPr>
          <w:b/>
        </w:rPr>
        <w:t xml:space="preserve">Bilag: </w:t>
      </w:r>
    </w:p>
    <w:p w:rsidR="00E745CC" w:rsidRPr="00777F97" w:rsidRDefault="00777F97" w:rsidP="00777F97">
      <w:pPr>
        <w:ind w:left="360"/>
        <w:rPr>
          <w:b/>
        </w:rPr>
      </w:pPr>
      <w:r w:rsidRPr="00777F97">
        <w:t>Kommunernes svar</w:t>
      </w:r>
      <w:r>
        <w:rPr>
          <w:b/>
        </w:rPr>
        <w:t xml:space="preserve"> </w:t>
      </w:r>
      <w:r w:rsidR="00E745CC" w:rsidRPr="00402C7D">
        <w:t>ift. Synscenter Refsnæs</w:t>
      </w:r>
      <w:r>
        <w:t xml:space="preserve"> blev eftersendt inden </w:t>
      </w:r>
      <w:r w:rsidR="004236C7">
        <w:t>styregruppe</w:t>
      </w:r>
      <w:r>
        <w:t>mødet</w:t>
      </w:r>
      <w:r w:rsidR="004236C7">
        <w:t>.</w:t>
      </w:r>
    </w:p>
    <w:p w:rsidR="00361E79" w:rsidRDefault="00361E79" w:rsidP="00361E79">
      <w:pPr>
        <w:ind w:left="360"/>
      </w:pPr>
    </w:p>
    <w:p w:rsidR="00795C09" w:rsidRDefault="00795C09" w:rsidP="00361E79">
      <w:pPr>
        <w:ind w:left="360"/>
      </w:pPr>
    </w:p>
    <w:p w:rsidR="00361E79" w:rsidRPr="00400829" w:rsidRDefault="00361E79" w:rsidP="00361E79">
      <w:pPr>
        <w:numPr>
          <w:ilvl w:val="0"/>
          <w:numId w:val="5"/>
        </w:numPr>
        <w:rPr>
          <w:b/>
          <w:iCs/>
        </w:rPr>
      </w:pPr>
      <w:r w:rsidRPr="00400829">
        <w:rPr>
          <w:b/>
          <w:iCs/>
        </w:rPr>
        <w:t xml:space="preserve">Genberegning af takster på Kvindekrisecentret Hegnetslund, Køge </w:t>
      </w:r>
      <w:r w:rsidR="00D85A46">
        <w:rPr>
          <w:b/>
          <w:iCs/>
        </w:rPr>
        <w:t>Ko</w:t>
      </w:r>
      <w:r w:rsidR="00D85A46">
        <w:rPr>
          <w:b/>
          <w:iCs/>
        </w:rPr>
        <w:t>m</w:t>
      </w:r>
      <w:r w:rsidRPr="00400829">
        <w:rPr>
          <w:b/>
          <w:iCs/>
        </w:rPr>
        <w:t>mune</w:t>
      </w:r>
    </w:p>
    <w:p w:rsidR="00361E79" w:rsidRDefault="00361E79" w:rsidP="00361E79"/>
    <w:p w:rsidR="00361E79" w:rsidRPr="00D85A46" w:rsidRDefault="00361E79" w:rsidP="00D85A46">
      <w:pPr>
        <w:ind w:left="360"/>
        <w:rPr>
          <w:b/>
        </w:rPr>
      </w:pPr>
      <w:r w:rsidRPr="00D85A46">
        <w:rPr>
          <w:b/>
        </w:rPr>
        <w:t>Baggrund:</w:t>
      </w:r>
    </w:p>
    <w:p w:rsidR="00361E79" w:rsidRDefault="00361E79" w:rsidP="00D85A46">
      <w:pPr>
        <w:ind w:left="360"/>
      </w:pPr>
      <w:r>
        <w:t>Køge Kommune har pr. medio december kontaktet Styregruppen for Rammeaftale Sjælland da de har konstateret i en fejl i takstberegningen for Kvindekrisecenter Hegnetslund ift. fordelingen af taksten på børn og voksne og derfor ønsker at foretage en efterregulering i 2011 med en ny beregnet takst. Da der er tale om en åbenlys fejl i måden at beregne ta</w:t>
      </w:r>
      <w:r>
        <w:t>k</w:t>
      </w:r>
      <w:r>
        <w:t>sten på har Styregruppen og Økonomigruppen for Rammeaftale Sjælland fortolket Ramm</w:t>
      </w:r>
      <w:r>
        <w:t>e</w:t>
      </w:r>
      <w:r>
        <w:t>aftalen for 2012 sådan at Styregruppen kan tiltræde at Krisecenter Hegnetslund undtage</w:t>
      </w:r>
      <w:r>
        <w:t>l</w:t>
      </w:r>
      <w:r>
        <w:t>sesvist foretager en efterregulering af taksten for 2011 med udgangspunkt i en fornyet r</w:t>
      </w:r>
      <w:r>
        <w:t>e</w:t>
      </w:r>
      <w:r>
        <w:t>visionspåtegning af taksten. Køge kommune foretager derfor snarest muligt en ombere</w:t>
      </w:r>
      <w:r>
        <w:t>g</w:t>
      </w:r>
      <w:r>
        <w:t xml:space="preserve">ning af taksten og fremsender de rigtige regninger under iagttagelse af forventet sidste </w:t>
      </w:r>
      <w:r>
        <w:lastRenderedPageBreak/>
        <w:t>bogføring i kommunerne vedrørende regnskabsåret 2011. Køge kommune fremsender de</w:t>
      </w:r>
      <w:r>
        <w:t>s</w:t>
      </w:r>
      <w:r>
        <w:t>uden en samlet oversigt over virkningen af denne efterregulering til orientering i styr</w:t>
      </w:r>
      <w:r>
        <w:t>e</w:t>
      </w:r>
      <w:r>
        <w:t>gruppen</w:t>
      </w:r>
    </w:p>
    <w:p w:rsidR="00361E79" w:rsidRDefault="00361E79" w:rsidP="00D85A46">
      <w:pPr>
        <w:ind w:left="360"/>
      </w:pPr>
    </w:p>
    <w:p w:rsidR="00361E79" w:rsidRPr="00D85A46" w:rsidRDefault="00361E79" w:rsidP="00D85A46">
      <w:pPr>
        <w:ind w:left="360"/>
        <w:rPr>
          <w:b/>
        </w:rPr>
      </w:pPr>
      <w:r w:rsidRPr="00D85A46">
        <w:rPr>
          <w:b/>
        </w:rPr>
        <w:t>Indstilling:</w:t>
      </w:r>
    </w:p>
    <w:p w:rsidR="00361E79" w:rsidRDefault="00361E79" w:rsidP="00D85A46">
      <w:pPr>
        <w:ind w:left="360"/>
      </w:pPr>
      <w:r>
        <w:t>Sekretariatet indstiller at styregruppen tager orienteringen til efterretning</w:t>
      </w:r>
    </w:p>
    <w:p w:rsidR="00D047D3" w:rsidRDefault="00D047D3" w:rsidP="00D85A46">
      <w:pPr>
        <w:ind w:left="360"/>
      </w:pPr>
    </w:p>
    <w:p w:rsidR="00D047D3" w:rsidRPr="00D047D3" w:rsidRDefault="00D047D3" w:rsidP="00D85A46">
      <w:pPr>
        <w:ind w:left="360"/>
        <w:rPr>
          <w:b/>
        </w:rPr>
      </w:pPr>
      <w:r w:rsidRPr="00D047D3">
        <w:rPr>
          <w:b/>
        </w:rPr>
        <w:t>Beslutning:</w:t>
      </w:r>
    </w:p>
    <w:p w:rsidR="00D047D3" w:rsidRDefault="00795C09" w:rsidP="00D85A46">
      <w:pPr>
        <w:ind w:left="360"/>
      </w:pPr>
      <w:r>
        <w:t>Styregruppen tog orienteringen til efterretning.</w:t>
      </w:r>
    </w:p>
    <w:p w:rsidR="00795C09" w:rsidRDefault="00795C09" w:rsidP="00D85A46">
      <w:pPr>
        <w:ind w:left="360"/>
      </w:pPr>
    </w:p>
    <w:p w:rsidR="0039051A" w:rsidRDefault="0039051A" w:rsidP="0039051A">
      <w:pPr>
        <w:ind w:left="720"/>
        <w:rPr>
          <w:b/>
        </w:rPr>
      </w:pPr>
    </w:p>
    <w:p w:rsidR="0039051A" w:rsidRDefault="0039051A" w:rsidP="0039051A">
      <w:pPr>
        <w:numPr>
          <w:ilvl w:val="0"/>
          <w:numId w:val="5"/>
        </w:numPr>
        <w:rPr>
          <w:b/>
        </w:rPr>
      </w:pPr>
      <w:r>
        <w:rPr>
          <w:b/>
        </w:rPr>
        <w:t xml:space="preserve">Orientering fra KKR </w:t>
      </w:r>
    </w:p>
    <w:p w:rsidR="00400829" w:rsidRDefault="00D85A46" w:rsidP="00400829">
      <w:pPr>
        <w:numPr>
          <w:ilvl w:val="0"/>
          <w:numId w:val="4"/>
        </w:numPr>
      </w:pPr>
      <w:r>
        <w:t>Lovforslag om kommunal koordinering af rammeaftale.</w:t>
      </w:r>
    </w:p>
    <w:p w:rsidR="0039051A" w:rsidRDefault="00D85A46" w:rsidP="00D85A46">
      <w:pPr>
        <w:numPr>
          <w:ilvl w:val="0"/>
          <w:numId w:val="4"/>
        </w:numPr>
      </w:pPr>
      <w:r>
        <w:t xml:space="preserve">Sager på </w:t>
      </w:r>
      <w:r w:rsidR="00CC36E9">
        <w:t>møde i KKR</w:t>
      </w:r>
      <w:r>
        <w:t>-</w:t>
      </w:r>
      <w:r w:rsidR="00CC36E9">
        <w:t>Sjælland</w:t>
      </w:r>
      <w:r>
        <w:t xml:space="preserve"> 18/1-2012</w:t>
      </w:r>
    </w:p>
    <w:p w:rsidR="00D85A46" w:rsidRDefault="00D85A46" w:rsidP="0039051A">
      <w:pPr>
        <w:ind w:left="360"/>
      </w:pPr>
    </w:p>
    <w:p w:rsidR="00D85A46" w:rsidRDefault="00D85A46" w:rsidP="0039051A">
      <w:pPr>
        <w:ind w:left="360"/>
        <w:rPr>
          <w:b/>
        </w:rPr>
      </w:pPr>
      <w:r w:rsidRPr="00D85A46">
        <w:rPr>
          <w:b/>
        </w:rPr>
        <w:t xml:space="preserve">Bilag: </w:t>
      </w:r>
    </w:p>
    <w:p w:rsidR="00D85A46" w:rsidRDefault="00D85A46" w:rsidP="00D85A46">
      <w:pPr>
        <w:numPr>
          <w:ilvl w:val="0"/>
          <w:numId w:val="4"/>
        </w:numPr>
      </w:pPr>
      <w:r>
        <w:t>Lovforslag om kommunal koordinering af rammeaftale for de lands-og landsdel</w:t>
      </w:r>
      <w:r>
        <w:t>s</w:t>
      </w:r>
      <w:r>
        <w:t>dækkende institutioner efter lov om folkeskolen 20.3 og kommunikationscentre e</w:t>
      </w:r>
      <w:r>
        <w:t>f</w:t>
      </w:r>
      <w:r>
        <w:t xml:space="preserve">ter lov om specialundervisning for voksne. </w:t>
      </w:r>
      <w:hyperlink r:id="rId11" w:history="1">
        <w:r>
          <w:rPr>
            <w:rStyle w:val="Hyperlink"/>
          </w:rPr>
          <w:t>https://www.borger.dk/Lovgivning/Hoeringsportalen/Sider/Fakta.aspx?hpid=2146003097</w:t>
        </w:r>
      </w:hyperlink>
    </w:p>
    <w:p w:rsidR="00D85A46" w:rsidRPr="00CC36E9" w:rsidRDefault="00CC36E9" w:rsidP="00D85A46">
      <w:pPr>
        <w:numPr>
          <w:ilvl w:val="0"/>
          <w:numId w:val="4"/>
        </w:numPr>
      </w:pPr>
      <w:r w:rsidRPr="00CC36E9">
        <w:t>Møde KKR Sjælland pkt. 2.10: Orientering Socialområdet incl. bilag</w:t>
      </w:r>
    </w:p>
    <w:p w:rsidR="00D85A46" w:rsidRPr="00CC36E9" w:rsidRDefault="00D85A46" w:rsidP="0039051A">
      <w:pPr>
        <w:ind w:left="360"/>
      </w:pPr>
    </w:p>
    <w:p w:rsidR="004D77E8" w:rsidRPr="00D85A46" w:rsidRDefault="004D77E8" w:rsidP="0039051A">
      <w:pPr>
        <w:ind w:left="360"/>
        <w:rPr>
          <w:b/>
        </w:rPr>
      </w:pPr>
      <w:r w:rsidRPr="00D85A46">
        <w:rPr>
          <w:b/>
        </w:rPr>
        <w:t>In</w:t>
      </w:r>
      <w:r w:rsidR="00D85A46" w:rsidRPr="00D85A46">
        <w:rPr>
          <w:b/>
        </w:rPr>
        <w:t>d</w:t>
      </w:r>
      <w:r w:rsidRPr="00D85A46">
        <w:rPr>
          <w:b/>
        </w:rPr>
        <w:t>stilli</w:t>
      </w:r>
      <w:r w:rsidR="00D85A46" w:rsidRPr="00D85A46">
        <w:rPr>
          <w:b/>
        </w:rPr>
        <w:t>ng</w:t>
      </w:r>
      <w:r w:rsidRPr="00D85A46">
        <w:rPr>
          <w:b/>
        </w:rPr>
        <w:t>:</w:t>
      </w:r>
    </w:p>
    <w:p w:rsidR="00D85A46" w:rsidRDefault="00D85A46" w:rsidP="0039051A">
      <w:pPr>
        <w:ind w:left="360"/>
      </w:pPr>
      <w:r>
        <w:t>Sekretariatet indstiller at styregruppen tager orienteringen til efterretning.</w:t>
      </w:r>
    </w:p>
    <w:p w:rsidR="00D047D3" w:rsidRDefault="00D047D3" w:rsidP="0039051A">
      <w:pPr>
        <w:ind w:left="360"/>
      </w:pPr>
    </w:p>
    <w:p w:rsidR="00D047D3" w:rsidRDefault="00D047D3" w:rsidP="0039051A">
      <w:pPr>
        <w:ind w:left="360"/>
        <w:rPr>
          <w:b/>
        </w:rPr>
      </w:pPr>
      <w:r w:rsidRPr="00D047D3">
        <w:rPr>
          <w:b/>
        </w:rPr>
        <w:t>Beslutning:</w:t>
      </w:r>
    </w:p>
    <w:p w:rsidR="004D77E8" w:rsidRDefault="00795C09" w:rsidP="0039051A">
      <w:pPr>
        <w:ind w:left="360"/>
      </w:pPr>
      <w:r>
        <w:t>Styregruppen tog orienteringen til efterretning</w:t>
      </w:r>
    </w:p>
    <w:p w:rsidR="00795C09" w:rsidRDefault="00795C09" w:rsidP="0039051A">
      <w:pPr>
        <w:ind w:left="360"/>
      </w:pPr>
    </w:p>
    <w:p w:rsidR="00A82D07" w:rsidRDefault="00A82D07" w:rsidP="0039051A">
      <w:pPr>
        <w:ind w:left="360"/>
      </w:pPr>
    </w:p>
    <w:p w:rsidR="00A42311" w:rsidRPr="0039051A" w:rsidRDefault="004B244A" w:rsidP="00D85A46">
      <w:pPr>
        <w:numPr>
          <w:ilvl w:val="0"/>
          <w:numId w:val="5"/>
        </w:numPr>
        <w:rPr>
          <w:bCs/>
        </w:rPr>
      </w:pPr>
      <w:r w:rsidRPr="0039051A">
        <w:rPr>
          <w:b/>
        </w:rPr>
        <w:t>Orientering fra sekretariatet</w:t>
      </w:r>
      <w:r w:rsidR="00A42311" w:rsidRPr="0039051A">
        <w:rPr>
          <w:b/>
          <w:bCs/>
        </w:rPr>
        <w:t xml:space="preserve"> </w:t>
      </w:r>
    </w:p>
    <w:p w:rsidR="00A42311" w:rsidRPr="006C1C4E" w:rsidRDefault="00A42311" w:rsidP="00A42311">
      <w:pPr>
        <w:numPr>
          <w:ilvl w:val="0"/>
          <w:numId w:val="3"/>
        </w:numPr>
        <w:rPr>
          <w:bCs/>
        </w:rPr>
      </w:pPr>
      <w:r w:rsidRPr="006C1C4E">
        <w:rPr>
          <w:bCs/>
        </w:rPr>
        <w:t>Kildebo, Faxe</w:t>
      </w:r>
    </w:p>
    <w:p w:rsidR="00A42311" w:rsidRPr="006C1C4E" w:rsidRDefault="00A42311" w:rsidP="00A42311">
      <w:pPr>
        <w:numPr>
          <w:ilvl w:val="0"/>
          <w:numId w:val="3"/>
        </w:numPr>
        <w:rPr>
          <w:bCs/>
        </w:rPr>
      </w:pPr>
      <w:r w:rsidRPr="006C1C4E">
        <w:rPr>
          <w:bCs/>
        </w:rPr>
        <w:t>Kikhøj, Holbæk</w:t>
      </w:r>
    </w:p>
    <w:p w:rsidR="00A42311" w:rsidRDefault="00430E7D" w:rsidP="00A42311">
      <w:pPr>
        <w:numPr>
          <w:ilvl w:val="0"/>
          <w:numId w:val="3"/>
        </w:numPr>
        <w:rPr>
          <w:bCs/>
        </w:rPr>
      </w:pPr>
      <w:r>
        <w:rPr>
          <w:bCs/>
        </w:rPr>
        <w:t xml:space="preserve">Tilbud til </w:t>
      </w:r>
      <w:r w:rsidR="00A42311" w:rsidRPr="006C1C4E">
        <w:rPr>
          <w:bCs/>
        </w:rPr>
        <w:t>Psykiatriske Borgere Slagelse</w:t>
      </w:r>
    </w:p>
    <w:p w:rsidR="0039051A" w:rsidRDefault="0039051A" w:rsidP="00A42311">
      <w:pPr>
        <w:numPr>
          <w:ilvl w:val="0"/>
          <w:numId w:val="3"/>
        </w:numPr>
        <w:rPr>
          <w:bCs/>
        </w:rPr>
      </w:pPr>
      <w:r>
        <w:rPr>
          <w:bCs/>
        </w:rPr>
        <w:t>Særligt dyre enkeltsager</w:t>
      </w:r>
    </w:p>
    <w:p w:rsidR="00A42311" w:rsidRDefault="000553AE" w:rsidP="00A42311">
      <w:pPr>
        <w:numPr>
          <w:ilvl w:val="0"/>
          <w:numId w:val="3"/>
        </w:numPr>
        <w:rPr>
          <w:bCs/>
        </w:rPr>
      </w:pPr>
      <w:r>
        <w:rPr>
          <w:bCs/>
        </w:rPr>
        <w:t>r</w:t>
      </w:r>
      <w:r w:rsidR="00430E7D">
        <w:rPr>
          <w:bCs/>
        </w:rPr>
        <w:t xml:space="preserve">s17.dk </w:t>
      </w:r>
    </w:p>
    <w:p w:rsidR="00D047D3" w:rsidRDefault="00D047D3" w:rsidP="00D047D3">
      <w:pPr>
        <w:rPr>
          <w:bCs/>
        </w:rPr>
      </w:pPr>
    </w:p>
    <w:p w:rsidR="00D047D3" w:rsidRDefault="00D047D3" w:rsidP="00D047D3">
      <w:pPr>
        <w:ind w:left="360"/>
        <w:rPr>
          <w:b/>
        </w:rPr>
      </w:pPr>
      <w:r w:rsidRPr="00D047D3">
        <w:rPr>
          <w:b/>
        </w:rPr>
        <w:t>Beslutning:</w:t>
      </w:r>
    </w:p>
    <w:p w:rsidR="002A03E7" w:rsidRDefault="00795C09" w:rsidP="00D047D3">
      <w:pPr>
        <w:ind w:left="360"/>
      </w:pPr>
      <w:r>
        <w:t>Styregruppen tog orienteringen til efterretning.</w:t>
      </w:r>
    </w:p>
    <w:p w:rsidR="00D047D3" w:rsidRPr="00D047D3" w:rsidRDefault="00D047D3" w:rsidP="00D047D3">
      <w:pPr>
        <w:ind w:left="360"/>
      </w:pPr>
    </w:p>
    <w:p w:rsidR="00C14F85" w:rsidRPr="00C14F85" w:rsidRDefault="00C14F85" w:rsidP="00C14F85">
      <w:pPr>
        <w:ind w:left="720"/>
        <w:rPr>
          <w:b/>
        </w:rPr>
      </w:pPr>
    </w:p>
    <w:p w:rsidR="00D34EF8" w:rsidRDefault="00D34EF8" w:rsidP="0039051A">
      <w:pPr>
        <w:numPr>
          <w:ilvl w:val="0"/>
          <w:numId w:val="5"/>
        </w:numPr>
        <w:rPr>
          <w:b/>
        </w:rPr>
      </w:pPr>
      <w:r w:rsidRPr="00D85A46">
        <w:rPr>
          <w:b/>
        </w:rPr>
        <w:t xml:space="preserve">Evt. </w:t>
      </w:r>
    </w:p>
    <w:p w:rsidR="00777F97" w:rsidRDefault="00777F97" w:rsidP="00777F97">
      <w:pPr>
        <w:rPr>
          <w:b/>
        </w:rPr>
      </w:pPr>
    </w:p>
    <w:p w:rsidR="00777F97" w:rsidRDefault="00777F97" w:rsidP="00777F97">
      <w:pPr>
        <w:ind w:left="360"/>
      </w:pPr>
      <w:r w:rsidRPr="00777F97">
        <w:t xml:space="preserve">Guldborgsund kommune har i forbindelse med sin besvarelse af spørgeskema til brug for </w:t>
      </w:r>
      <w:r w:rsidR="004236C7">
        <w:t>R</w:t>
      </w:r>
      <w:r w:rsidRPr="00777F97">
        <w:t xml:space="preserve">ammeaftalen 2013 anført at Taleinstituttet i Nykøbing F </w:t>
      </w:r>
      <w:r w:rsidR="004236C7">
        <w:t>trækkes ud af R</w:t>
      </w:r>
      <w:r w:rsidRPr="00777F97">
        <w:t>ammeaftalen i l</w:t>
      </w:r>
      <w:r w:rsidRPr="00777F97">
        <w:t>ø</w:t>
      </w:r>
      <w:r w:rsidRPr="00777F97">
        <w:t>bet af 2012 og at der fremover indgås bilaterale aftaler med de kommuner der ønsker at bruge tilbuddet.</w:t>
      </w:r>
    </w:p>
    <w:p w:rsidR="00777F97" w:rsidRDefault="00777F97" w:rsidP="00777F97">
      <w:pPr>
        <w:ind w:left="360"/>
      </w:pPr>
    </w:p>
    <w:p w:rsidR="00777F97" w:rsidRDefault="00777F97" w:rsidP="00777F97">
      <w:pPr>
        <w:ind w:left="360"/>
      </w:pPr>
      <w:r>
        <w:t>Regionen orienterede om deres planer om at oprette et tilbud til spiseforstyrrede.</w:t>
      </w:r>
    </w:p>
    <w:p w:rsidR="00777F97" w:rsidRDefault="00777F97" w:rsidP="00777F97">
      <w:pPr>
        <w:ind w:left="360"/>
      </w:pPr>
    </w:p>
    <w:p w:rsidR="00B02F9A" w:rsidRDefault="00777F97" w:rsidP="00777F97">
      <w:pPr>
        <w:ind w:left="360"/>
      </w:pPr>
      <w:r>
        <w:t>Sekretariatet orienterede om at 90.000 kr. til afholdelse af konferencer mv. overføres fra 2011 til 2012.</w:t>
      </w:r>
    </w:p>
    <w:p w:rsidR="004B244A" w:rsidRPr="0011719F" w:rsidRDefault="00C14F85" w:rsidP="00777F97">
      <w:pPr>
        <w:ind w:left="360"/>
      </w:pPr>
      <w:r w:rsidRPr="0011719F">
        <w:t>Næste møde 1/3 i Roskild</w:t>
      </w:r>
      <w:r w:rsidR="0011719F" w:rsidRPr="0011719F">
        <w:t>e</w:t>
      </w:r>
      <w:r w:rsidR="00777F97">
        <w:t>.</w:t>
      </w:r>
    </w:p>
    <w:sectPr w:rsidR="004B244A" w:rsidRPr="0011719F" w:rsidSect="00722289">
      <w:headerReference w:type="first" r:id="rId12"/>
      <w:footerReference w:type="first" r:id="rId13"/>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9F" w:rsidRDefault="0011719F">
      <w:r>
        <w:separator/>
      </w:r>
    </w:p>
  </w:endnote>
  <w:endnote w:type="continuationSeparator" w:id="0">
    <w:p w:rsidR="0011719F" w:rsidRDefault="0011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11719F" w:rsidTr="000E473D">
      <w:tc>
        <w:tcPr>
          <w:tcW w:w="6804" w:type="dxa"/>
        </w:tcPr>
        <w:p w:rsidR="0011719F" w:rsidRDefault="0011719F" w:rsidP="00553A8A">
          <w:pPr>
            <w:pStyle w:val="Sidefod"/>
          </w:pPr>
        </w:p>
      </w:tc>
      <w:tc>
        <w:tcPr>
          <w:tcW w:w="851" w:type="dxa"/>
        </w:tcPr>
        <w:p w:rsidR="0011719F" w:rsidRDefault="0011719F" w:rsidP="00553A8A">
          <w:pPr>
            <w:pStyle w:val="Sidefod"/>
          </w:pPr>
        </w:p>
      </w:tc>
      <w:tc>
        <w:tcPr>
          <w:tcW w:w="2268" w:type="dxa"/>
        </w:tcPr>
        <w:p w:rsidR="0011719F" w:rsidRPr="000E473D" w:rsidRDefault="0011719F" w:rsidP="00553A8A">
          <w:pPr>
            <w:pStyle w:val="Sidefod"/>
            <w:rPr>
              <w:sz w:val="15"/>
            </w:rPr>
          </w:pPr>
          <w:r w:rsidRPr="000E473D">
            <w:rPr>
              <w:sz w:val="15"/>
            </w:rPr>
            <w:t xml:space="preserve">Side </w:t>
          </w:r>
          <w:r w:rsidR="008E1986" w:rsidRPr="000E473D">
            <w:rPr>
              <w:rStyle w:val="Sidetal"/>
              <w:sz w:val="15"/>
            </w:rPr>
            <w:fldChar w:fldCharType="begin"/>
          </w:r>
          <w:r w:rsidRPr="000E473D">
            <w:rPr>
              <w:rStyle w:val="Sidetal"/>
              <w:sz w:val="15"/>
            </w:rPr>
            <w:instrText xml:space="preserve"> PAGE </w:instrText>
          </w:r>
          <w:r w:rsidR="008E1986" w:rsidRPr="000E473D">
            <w:rPr>
              <w:rStyle w:val="Sidetal"/>
              <w:sz w:val="15"/>
            </w:rPr>
            <w:fldChar w:fldCharType="separate"/>
          </w:r>
          <w:r w:rsidR="00B02F9A">
            <w:rPr>
              <w:rStyle w:val="Sidetal"/>
              <w:noProof/>
              <w:sz w:val="15"/>
            </w:rPr>
            <w:t>10</w:t>
          </w:r>
          <w:r w:rsidR="008E1986" w:rsidRPr="000E473D">
            <w:rPr>
              <w:rStyle w:val="Sidetal"/>
              <w:sz w:val="15"/>
            </w:rPr>
            <w:fldChar w:fldCharType="end"/>
          </w:r>
          <w:r w:rsidRPr="000E473D">
            <w:rPr>
              <w:rStyle w:val="Sidetal"/>
              <w:sz w:val="15"/>
            </w:rPr>
            <w:t xml:space="preserve"> af </w:t>
          </w:r>
          <w:r w:rsidR="008E1986" w:rsidRPr="000E473D">
            <w:rPr>
              <w:rStyle w:val="Sidetal"/>
              <w:sz w:val="15"/>
            </w:rPr>
            <w:fldChar w:fldCharType="begin"/>
          </w:r>
          <w:r w:rsidRPr="000E473D">
            <w:rPr>
              <w:rStyle w:val="Sidetal"/>
              <w:sz w:val="15"/>
            </w:rPr>
            <w:instrText xml:space="preserve"> NUMPAGES </w:instrText>
          </w:r>
          <w:r w:rsidR="008E1986" w:rsidRPr="000E473D">
            <w:rPr>
              <w:rStyle w:val="Sidetal"/>
              <w:sz w:val="15"/>
            </w:rPr>
            <w:fldChar w:fldCharType="separate"/>
          </w:r>
          <w:r w:rsidR="00B02F9A">
            <w:rPr>
              <w:rStyle w:val="Sidetal"/>
              <w:noProof/>
              <w:sz w:val="15"/>
            </w:rPr>
            <w:t>10</w:t>
          </w:r>
          <w:r w:rsidR="008E1986" w:rsidRPr="000E473D">
            <w:rPr>
              <w:rStyle w:val="Sidetal"/>
              <w:sz w:val="15"/>
            </w:rPr>
            <w:fldChar w:fldCharType="end"/>
          </w:r>
          <w:r w:rsidRPr="000E473D">
            <w:rPr>
              <w:rStyle w:val="Sidetal"/>
              <w:sz w:val="15"/>
            </w:rPr>
            <w:t xml:space="preserve"> sider</w:t>
          </w:r>
        </w:p>
      </w:tc>
    </w:tr>
  </w:tbl>
  <w:p w:rsidR="0011719F" w:rsidRDefault="0011719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9F" w:rsidRPr="00BB067C" w:rsidRDefault="0011719F" w:rsidP="00BB067C">
    <w:pPr>
      <w:pStyle w:val="Sidefod"/>
      <w:jc w:val="right"/>
    </w:pPr>
    <w:r w:rsidRPr="00EE0105">
      <w:rPr>
        <w:sz w:val="15"/>
      </w:rPr>
      <w:t xml:space="preserve">Side </w:t>
    </w:r>
    <w:r w:rsidR="008E1986" w:rsidRPr="00EE0105">
      <w:rPr>
        <w:rStyle w:val="Sidetal"/>
        <w:sz w:val="15"/>
      </w:rPr>
      <w:fldChar w:fldCharType="begin"/>
    </w:r>
    <w:r w:rsidRPr="00EE0105">
      <w:rPr>
        <w:rStyle w:val="Sidetal"/>
        <w:sz w:val="15"/>
      </w:rPr>
      <w:instrText xml:space="preserve"> PAGE </w:instrText>
    </w:r>
    <w:r w:rsidR="008E1986" w:rsidRPr="00EE0105">
      <w:rPr>
        <w:rStyle w:val="Sidetal"/>
        <w:sz w:val="15"/>
      </w:rPr>
      <w:fldChar w:fldCharType="separate"/>
    </w:r>
    <w:r w:rsidR="00B02F9A">
      <w:rPr>
        <w:rStyle w:val="Sidetal"/>
        <w:noProof/>
        <w:sz w:val="15"/>
      </w:rPr>
      <w:t>2</w:t>
    </w:r>
    <w:r w:rsidR="008E1986" w:rsidRPr="00EE0105">
      <w:rPr>
        <w:rStyle w:val="Sidetal"/>
        <w:sz w:val="15"/>
      </w:rPr>
      <w:fldChar w:fldCharType="end"/>
    </w:r>
    <w:r w:rsidRPr="00EE0105">
      <w:rPr>
        <w:rStyle w:val="Sidetal"/>
        <w:sz w:val="15"/>
      </w:rPr>
      <w:t xml:space="preserve"> af </w:t>
    </w:r>
    <w:r w:rsidR="008E1986" w:rsidRPr="00EE0105">
      <w:rPr>
        <w:rStyle w:val="Sidetal"/>
        <w:sz w:val="15"/>
      </w:rPr>
      <w:fldChar w:fldCharType="begin"/>
    </w:r>
    <w:r w:rsidRPr="00EE0105">
      <w:rPr>
        <w:rStyle w:val="Sidetal"/>
        <w:sz w:val="15"/>
      </w:rPr>
      <w:instrText xml:space="preserve"> NUMPAGES </w:instrText>
    </w:r>
    <w:r w:rsidR="008E1986" w:rsidRPr="00EE0105">
      <w:rPr>
        <w:rStyle w:val="Sidetal"/>
        <w:sz w:val="15"/>
      </w:rPr>
      <w:fldChar w:fldCharType="separate"/>
    </w:r>
    <w:r w:rsidR="00B02F9A">
      <w:rPr>
        <w:rStyle w:val="Sidetal"/>
        <w:noProof/>
        <w:sz w:val="15"/>
      </w:rPr>
      <w:t>10</w:t>
    </w:r>
    <w:r w:rsidR="008E1986"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9F" w:rsidRDefault="0011719F">
      <w:r>
        <w:separator/>
      </w:r>
    </w:p>
  </w:footnote>
  <w:footnote w:type="continuationSeparator" w:id="0">
    <w:p w:rsidR="0011719F" w:rsidRDefault="0011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9F" w:rsidRDefault="008E1986">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9F" w:rsidRDefault="0011719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8A35D2E"/>
    <w:multiLevelType w:val="hybridMultilevel"/>
    <w:tmpl w:val="2FE02814"/>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8AD6903"/>
    <w:multiLevelType w:val="hybridMultilevel"/>
    <w:tmpl w:val="A90A7A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500" w:hanging="360"/>
      </w:pPr>
      <w:rPr>
        <w:rFonts w:ascii="Courier New" w:hAnsi="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nsid w:val="199F22DE"/>
    <w:multiLevelType w:val="hybridMultilevel"/>
    <w:tmpl w:val="71B0D196"/>
    <w:lvl w:ilvl="0" w:tplc="0406000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1043373"/>
    <w:multiLevelType w:val="hybridMultilevel"/>
    <w:tmpl w:val="0EB6C57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31CC0AEC"/>
    <w:multiLevelType w:val="hybridMultilevel"/>
    <w:tmpl w:val="564ABDD6"/>
    <w:lvl w:ilvl="0" w:tplc="04060001">
      <w:numFmt w:val="bullet"/>
      <w:lvlText w:val=""/>
      <w:lvlJc w:val="left"/>
      <w:pPr>
        <w:ind w:left="1080" w:hanging="360"/>
      </w:pPr>
      <w:rPr>
        <w:rFonts w:ascii="Symbol" w:eastAsia="Times New Roman" w:hAnsi="Symbo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48E007B8"/>
    <w:multiLevelType w:val="hybridMultilevel"/>
    <w:tmpl w:val="BD0618F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nsid w:val="63061FEE"/>
    <w:multiLevelType w:val="hybridMultilevel"/>
    <w:tmpl w:val="DE32BF74"/>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6902335B"/>
    <w:multiLevelType w:val="hybridMultilevel"/>
    <w:tmpl w:val="6352D2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68E7482"/>
    <w:multiLevelType w:val="hybridMultilevel"/>
    <w:tmpl w:val="267A73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2"/>
  </w:num>
  <w:num w:numId="11">
    <w:abstractNumId w:val="4"/>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2C2E"/>
    <w:rsid w:val="000045C1"/>
    <w:rsid w:val="00014B19"/>
    <w:rsid w:val="00025E3C"/>
    <w:rsid w:val="0004700B"/>
    <w:rsid w:val="00047DFB"/>
    <w:rsid w:val="000553AE"/>
    <w:rsid w:val="00090B8A"/>
    <w:rsid w:val="00096635"/>
    <w:rsid w:val="000A3554"/>
    <w:rsid w:val="000C3953"/>
    <w:rsid w:val="000E473D"/>
    <w:rsid w:val="0011719F"/>
    <w:rsid w:val="00191B1C"/>
    <w:rsid w:val="00197B3E"/>
    <w:rsid w:val="001A14F0"/>
    <w:rsid w:val="00240FCA"/>
    <w:rsid w:val="00283C6B"/>
    <w:rsid w:val="0029099F"/>
    <w:rsid w:val="002A03E7"/>
    <w:rsid w:val="002B6AEB"/>
    <w:rsid w:val="002C46E1"/>
    <w:rsid w:val="00331108"/>
    <w:rsid w:val="00336C06"/>
    <w:rsid w:val="003532CA"/>
    <w:rsid w:val="00361E79"/>
    <w:rsid w:val="003828CA"/>
    <w:rsid w:val="0039051A"/>
    <w:rsid w:val="003B4ABC"/>
    <w:rsid w:val="003C67EF"/>
    <w:rsid w:val="003E056A"/>
    <w:rsid w:val="003E5E16"/>
    <w:rsid w:val="00400829"/>
    <w:rsid w:val="00412B37"/>
    <w:rsid w:val="00414324"/>
    <w:rsid w:val="004236C7"/>
    <w:rsid w:val="00430E7D"/>
    <w:rsid w:val="00496BAE"/>
    <w:rsid w:val="004B17A3"/>
    <w:rsid w:val="004B244A"/>
    <w:rsid w:val="004D77E8"/>
    <w:rsid w:val="00537807"/>
    <w:rsid w:val="00553A8A"/>
    <w:rsid w:val="00570BA0"/>
    <w:rsid w:val="00576204"/>
    <w:rsid w:val="005B181C"/>
    <w:rsid w:val="005B3569"/>
    <w:rsid w:val="005C062B"/>
    <w:rsid w:val="005D5873"/>
    <w:rsid w:val="00602D2B"/>
    <w:rsid w:val="006051FF"/>
    <w:rsid w:val="00614866"/>
    <w:rsid w:val="00637016"/>
    <w:rsid w:val="006410E6"/>
    <w:rsid w:val="006A7144"/>
    <w:rsid w:val="00701E85"/>
    <w:rsid w:val="00722289"/>
    <w:rsid w:val="007255A3"/>
    <w:rsid w:val="00772AFB"/>
    <w:rsid w:val="00773F91"/>
    <w:rsid w:val="00777F97"/>
    <w:rsid w:val="00795C09"/>
    <w:rsid w:val="007A564C"/>
    <w:rsid w:val="007C4B41"/>
    <w:rsid w:val="007E465C"/>
    <w:rsid w:val="00812E85"/>
    <w:rsid w:val="00890660"/>
    <w:rsid w:val="008A4656"/>
    <w:rsid w:val="008D590D"/>
    <w:rsid w:val="008E1986"/>
    <w:rsid w:val="009073F6"/>
    <w:rsid w:val="0091408C"/>
    <w:rsid w:val="00916D11"/>
    <w:rsid w:val="0092064A"/>
    <w:rsid w:val="00922EA5"/>
    <w:rsid w:val="009236DC"/>
    <w:rsid w:val="00926593"/>
    <w:rsid w:val="00931E5F"/>
    <w:rsid w:val="00933260"/>
    <w:rsid w:val="009802CE"/>
    <w:rsid w:val="009B7D53"/>
    <w:rsid w:val="009C40FC"/>
    <w:rsid w:val="009F2C2E"/>
    <w:rsid w:val="009F30EB"/>
    <w:rsid w:val="00A42311"/>
    <w:rsid w:val="00A455CE"/>
    <w:rsid w:val="00A82C3C"/>
    <w:rsid w:val="00A82D07"/>
    <w:rsid w:val="00A97485"/>
    <w:rsid w:val="00AB3F7E"/>
    <w:rsid w:val="00B02F9A"/>
    <w:rsid w:val="00B96C5E"/>
    <w:rsid w:val="00BB067C"/>
    <w:rsid w:val="00BC4C46"/>
    <w:rsid w:val="00BD012F"/>
    <w:rsid w:val="00BE4353"/>
    <w:rsid w:val="00BF5CCB"/>
    <w:rsid w:val="00C00C53"/>
    <w:rsid w:val="00C1472C"/>
    <w:rsid w:val="00C14F85"/>
    <w:rsid w:val="00C17035"/>
    <w:rsid w:val="00C17B9C"/>
    <w:rsid w:val="00C2715B"/>
    <w:rsid w:val="00C374E0"/>
    <w:rsid w:val="00CC36E9"/>
    <w:rsid w:val="00CC3B60"/>
    <w:rsid w:val="00CE1A2B"/>
    <w:rsid w:val="00D02F29"/>
    <w:rsid w:val="00D047D3"/>
    <w:rsid w:val="00D05906"/>
    <w:rsid w:val="00D07DEF"/>
    <w:rsid w:val="00D32163"/>
    <w:rsid w:val="00D34EF8"/>
    <w:rsid w:val="00D56206"/>
    <w:rsid w:val="00D615B2"/>
    <w:rsid w:val="00D61FDF"/>
    <w:rsid w:val="00D6321F"/>
    <w:rsid w:val="00D85A46"/>
    <w:rsid w:val="00DA7C71"/>
    <w:rsid w:val="00DE6760"/>
    <w:rsid w:val="00E014B1"/>
    <w:rsid w:val="00E11167"/>
    <w:rsid w:val="00E50774"/>
    <w:rsid w:val="00E60D53"/>
    <w:rsid w:val="00E60F1A"/>
    <w:rsid w:val="00E745CC"/>
    <w:rsid w:val="00E93F34"/>
    <w:rsid w:val="00EF07C8"/>
    <w:rsid w:val="00EF2E53"/>
    <w:rsid w:val="00F10019"/>
    <w:rsid w:val="00F40D2F"/>
    <w:rsid w:val="00F46699"/>
    <w:rsid w:val="00F614D6"/>
    <w:rsid w:val="00F642E5"/>
    <w:rsid w:val="00F761D3"/>
    <w:rsid w:val="00FB15C8"/>
    <w:rsid w:val="00FF3CDC"/>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C14F85"/>
    <w:pPr>
      <w:ind w:left="1304"/>
    </w:pPr>
  </w:style>
  <w:style w:type="paragraph" w:styleId="Almindeligtekst">
    <w:name w:val="Plain Text"/>
    <w:basedOn w:val="Normal"/>
    <w:link w:val="AlmindeligtekstTegn"/>
    <w:uiPriority w:val="99"/>
    <w:unhideWhenUsed/>
    <w:rsid w:val="00D6321F"/>
    <w:rPr>
      <w:rFonts w:cstheme="minorBidi"/>
      <w:szCs w:val="21"/>
      <w:lang w:eastAsia="en-US"/>
    </w:rPr>
  </w:style>
  <w:style w:type="character" w:customStyle="1" w:styleId="AlmindeligtekstTegn">
    <w:name w:val="Almindelig tekst Tegn"/>
    <w:basedOn w:val="Standardskrifttypeiafsnit"/>
    <w:link w:val="Almindeligtekst"/>
    <w:uiPriority w:val="99"/>
    <w:rsid w:val="00D6321F"/>
    <w:rPr>
      <w:rFonts w:ascii="Verdana" w:hAnsi="Verdana" w:cstheme="minorBidi"/>
      <w:szCs w:val="21"/>
      <w:lang w:eastAsia="en-US"/>
    </w:rPr>
  </w:style>
  <w:style w:type="paragraph" w:customStyle="1" w:styleId="Default">
    <w:name w:val="Default"/>
    <w:rsid w:val="00FB15C8"/>
    <w:pPr>
      <w:autoSpaceDE w:val="0"/>
      <w:autoSpaceDN w:val="0"/>
      <w:adjustRightInd w:val="0"/>
    </w:pPr>
    <w:rPr>
      <w:rFonts w:ascii="Arial" w:hAnsi="Arial" w:cs="Arial"/>
      <w:color w:val="000000"/>
      <w:sz w:val="24"/>
      <w:szCs w:val="24"/>
    </w:rPr>
  </w:style>
  <w:style w:type="paragraph" w:customStyle="1" w:styleId="Listeafsnit1">
    <w:name w:val="Listeafsnit1"/>
    <w:basedOn w:val="Normal"/>
    <w:rsid w:val="00D02F29"/>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5317183">
      <w:bodyDiv w:val="1"/>
      <w:marLeft w:val="0"/>
      <w:marRight w:val="0"/>
      <w:marTop w:val="0"/>
      <w:marBottom w:val="0"/>
      <w:divBdr>
        <w:top w:val="none" w:sz="0" w:space="0" w:color="auto"/>
        <w:left w:val="none" w:sz="0" w:space="0" w:color="auto"/>
        <w:bottom w:val="none" w:sz="0" w:space="0" w:color="auto"/>
        <w:right w:val="none" w:sz="0" w:space="0" w:color="auto"/>
      </w:divBdr>
    </w:div>
    <w:div w:id="473252237">
      <w:bodyDiv w:val="1"/>
      <w:marLeft w:val="0"/>
      <w:marRight w:val="0"/>
      <w:marTop w:val="0"/>
      <w:marBottom w:val="0"/>
      <w:divBdr>
        <w:top w:val="none" w:sz="0" w:space="0" w:color="auto"/>
        <w:left w:val="none" w:sz="0" w:space="0" w:color="auto"/>
        <w:bottom w:val="none" w:sz="0" w:space="0" w:color="auto"/>
        <w:right w:val="none" w:sz="0" w:space="0" w:color="auto"/>
      </w:divBdr>
    </w:div>
    <w:div w:id="635377016">
      <w:bodyDiv w:val="1"/>
      <w:marLeft w:val="0"/>
      <w:marRight w:val="0"/>
      <w:marTop w:val="0"/>
      <w:marBottom w:val="0"/>
      <w:divBdr>
        <w:top w:val="none" w:sz="0" w:space="0" w:color="auto"/>
        <w:left w:val="none" w:sz="0" w:space="0" w:color="auto"/>
        <w:bottom w:val="none" w:sz="0" w:space="0" w:color="auto"/>
        <w:right w:val="none" w:sz="0" w:space="0" w:color="auto"/>
      </w:divBdr>
    </w:div>
    <w:div w:id="716515901">
      <w:bodyDiv w:val="1"/>
      <w:marLeft w:val="0"/>
      <w:marRight w:val="0"/>
      <w:marTop w:val="0"/>
      <w:marBottom w:val="0"/>
      <w:divBdr>
        <w:top w:val="none" w:sz="0" w:space="0" w:color="auto"/>
        <w:left w:val="none" w:sz="0" w:space="0" w:color="auto"/>
        <w:bottom w:val="none" w:sz="0" w:space="0" w:color="auto"/>
        <w:right w:val="none" w:sz="0" w:space="0" w:color="auto"/>
      </w:divBdr>
    </w:div>
    <w:div w:id="1440025600">
      <w:bodyDiv w:val="1"/>
      <w:marLeft w:val="0"/>
      <w:marRight w:val="0"/>
      <w:marTop w:val="0"/>
      <w:marBottom w:val="0"/>
      <w:divBdr>
        <w:top w:val="none" w:sz="0" w:space="0" w:color="auto"/>
        <w:left w:val="none" w:sz="0" w:space="0" w:color="auto"/>
        <w:bottom w:val="none" w:sz="0" w:space="0" w:color="auto"/>
        <w:right w:val="none" w:sz="0" w:space="0" w:color="auto"/>
      </w:divBdr>
    </w:div>
    <w:div w:id="1572539813">
      <w:bodyDiv w:val="1"/>
      <w:marLeft w:val="0"/>
      <w:marRight w:val="0"/>
      <w:marTop w:val="0"/>
      <w:marBottom w:val="0"/>
      <w:divBdr>
        <w:top w:val="none" w:sz="0" w:space="0" w:color="auto"/>
        <w:left w:val="none" w:sz="0" w:space="0" w:color="auto"/>
        <w:bottom w:val="none" w:sz="0" w:space="0" w:color="auto"/>
        <w:right w:val="none" w:sz="0" w:space="0" w:color="auto"/>
      </w:divBdr>
    </w:div>
    <w:div w:id="1757169303">
      <w:bodyDiv w:val="1"/>
      <w:marLeft w:val="0"/>
      <w:marRight w:val="0"/>
      <w:marTop w:val="0"/>
      <w:marBottom w:val="0"/>
      <w:divBdr>
        <w:top w:val="none" w:sz="0" w:space="0" w:color="auto"/>
        <w:left w:val="none" w:sz="0" w:space="0" w:color="auto"/>
        <w:bottom w:val="none" w:sz="0" w:space="0" w:color="auto"/>
        <w:right w:val="none" w:sz="0" w:space="0" w:color="auto"/>
      </w:divBdr>
    </w:div>
    <w:div w:id="20430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ger.dk/Lovgivning/Hoeringsportalen/Sider/Fakta.aspx?hpid=21460030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m.dk/Aktuelt/~/UVM-DK/Content/News/Udd/Folke/2011/Dec/111213-Kortlaegning-af-Synscenter-Refnaes-offentliggjor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8\eDoc%20Temporary%20Files\_WordTemplate\0fd8cffb-6125-4cfa-946d-71e683c01251\409c0ba5-f8b8-4cf5-a376-7abc78bbdacb.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409c0ba5-f8b8-4cf5-a376-7abc78bbdacb</Template>
  <TotalTime>1231</TotalTime>
  <Pages>10</Pages>
  <Words>2773</Words>
  <Characters>17907</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20639</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IT-Centeret</dc:creator>
  <cp:keywords/>
  <dc:description/>
  <cp:lastModifiedBy>Citrix Install Bruger</cp:lastModifiedBy>
  <cp:revision>49</cp:revision>
  <cp:lastPrinted>2012-02-28T16:45:00Z</cp:lastPrinted>
  <dcterms:created xsi:type="dcterms:W3CDTF">2012-01-13T13:50:00Z</dcterms:created>
  <dcterms:modified xsi:type="dcterms:W3CDTF">2012-02-29T11:51:00Z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A21</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2012-01-02T23:00:00Z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2012-583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Styregruppemøde 20/1-2012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Styregruppemøde 20/1-2012</vt:lpwstr>
  </property>
  <property fmtid="{D5CDD505-2E9C-101B-9397-08002B2CF9AE}" pid="32" name="eDocDocumentLetterDate">
    <vt:filetime>2012-01-11T23:00:00Z</vt:filetime>
  </property>
  <property fmtid="{D5CDD505-2E9C-101B-9397-08002B2CF9AE}" pid="33" name="eDocDocumentLogicIdentifierPrefix">
    <vt:i4>2012</vt:i4>
  </property>
  <property fmtid="{D5CDD505-2E9C-101B-9397-08002B2CF9AE}" pid="34" name="eDocDocumentLogicIdentifierSuffix">
    <vt:i4>17778</vt:i4>
  </property>
  <property fmtid="{D5CDD505-2E9C-101B-9397-08002B2CF9AE}" pid="35" name="eDocDocumentCaseSerialNumber">
    <vt:i4>4</vt:i4>
  </property>
  <property fmtid="{D5CDD505-2E9C-101B-9397-08002B2CF9AE}" pid="36" name="eDocDocumentDocumentNumber">
    <vt:lpwstr>2012-17778</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2012-583</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Styregruppemøde 20/1-2012</vt:lpwstr>
  </property>
  <property fmtid="{D5CDD505-2E9C-101B-9397-08002B2CF9AE}" pid="57" name="eDocCaseLogicIdentifierPrefix">
    <vt:i4>2012</vt:i4>
  </property>
  <property fmtid="{D5CDD505-2E9C-101B-9397-08002B2CF9AE}" pid="58" name="eDocCaseLogicIdentifierSuffix">
    <vt:i4>583</vt:i4>
  </property>
  <property fmtid="{D5CDD505-2E9C-101B-9397-08002B2CF9AE}" pid="59" name="eDocDocumentCreatedDate">
    <vt:filetime>2012-01-11T23:00:00Z</vt:filetime>
  </property>
</Properties>
</file>