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A455CE" w:rsidRDefault="00A455CE"/>
    <w:p w:rsidR="00A455CE" w:rsidRDefault="00A455CE"/>
    <w:p w:rsidR="00A455CE" w:rsidRDefault="00A455CE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Pr="00F642E5" w:rsidRDefault="00F642E5" w:rsidP="00AB3F7E">
      <w:pPr>
        <w:ind w:left="567"/>
        <w:rPr>
          <w:color w:val="999999"/>
          <w:sz w:val="15"/>
        </w:rPr>
      </w:pPr>
      <w:r w:rsidRPr="00F642E5">
        <w:rPr>
          <w:color w:val="999999"/>
          <w:sz w:val="15"/>
        </w:rPr>
        <w:t>Næstved Kommune</w:t>
      </w:r>
    </w:p>
    <w:p w:rsidR="00F642E5" w:rsidRPr="00F642E5" w:rsidRDefault="00942C0E" w:rsidP="00AB3F7E">
      <w:pPr>
        <w:ind w:left="567"/>
        <w:rPr>
          <w:color w:val="999999"/>
          <w:sz w:val="15"/>
        </w:rPr>
      </w:pPr>
      <w:r>
        <w:rPr>
          <w:color w:val="999999"/>
          <w:sz w:val="15"/>
        </w:rPr>
        <w:t>Teatergade 8</w:t>
      </w:r>
    </w:p>
    <w:p w:rsidR="00F642E5" w:rsidRDefault="00942C0E" w:rsidP="00AB3F7E">
      <w:pPr>
        <w:ind w:left="567"/>
        <w:rPr>
          <w:color w:val="999999"/>
          <w:sz w:val="15"/>
        </w:rPr>
      </w:pPr>
      <w:r>
        <w:rPr>
          <w:color w:val="999999"/>
          <w:sz w:val="15"/>
        </w:rPr>
        <w:t>4700</w:t>
      </w:r>
      <w:r w:rsidR="00F642E5" w:rsidRPr="00F642E5">
        <w:rPr>
          <w:color w:val="999999"/>
          <w:sz w:val="15"/>
        </w:rPr>
        <w:t xml:space="preserve"> </w:t>
      </w:r>
      <w:r>
        <w:rPr>
          <w:color w:val="999999"/>
          <w:sz w:val="15"/>
        </w:rPr>
        <w:t>Næstved</w:t>
      </w:r>
    </w:p>
    <w:p w:rsidR="00F642E5" w:rsidRPr="00F642E5" w:rsidRDefault="00F642E5" w:rsidP="00AB3F7E">
      <w:pPr>
        <w:ind w:left="567"/>
        <w:rPr>
          <w:color w:val="999999"/>
          <w:sz w:val="15"/>
        </w:rPr>
      </w:pPr>
    </w:p>
    <w:p w:rsidR="00F642E5" w:rsidRPr="00F642E5" w:rsidRDefault="00942C0E" w:rsidP="00AB3F7E">
      <w:pPr>
        <w:ind w:left="567"/>
        <w:rPr>
          <w:color w:val="999999"/>
          <w:sz w:val="15"/>
        </w:rPr>
      </w:pPr>
      <w:r>
        <w:rPr>
          <w:color w:val="999999"/>
          <w:sz w:val="15"/>
        </w:rPr>
        <w:t>5588 5010</w:t>
      </w:r>
    </w:p>
    <w:p w:rsidR="00F642E5" w:rsidRPr="00F642E5" w:rsidRDefault="00F642E5" w:rsidP="00AB3F7E">
      <w:pPr>
        <w:ind w:left="567"/>
        <w:rPr>
          <w:color w:val="999999"/>
          <w:sz w:val="15"/>
        </w:rPr>
      </w:pPr>
    </w:p>
    <w:p w:rsidR="00F642E5" w:rsidRPr="00F642E5" w:rsidRDefault="00F642E5" w:rsidP="00AB3F7E">
      <w:pPr>
        <w:ind w:left="567"/>
        <w:rPr>
          <w:color w:val="999999"/>
          <w:sz w:val="15"/>
        </w:rPr>
      </w:pPr>
    </w:p>
    <w:p w:rsidR="00F642E5" w:rsidRPr="00F642E5" w:rsidRDefault="00F63A1A" w:rsidP="00AB3F7E">
      <w:pPr>
        <w:ind w:left="567"/>
        <w:rPr>
          <w:color w:val="999999"/>
          <w:sz w:val="15"/>
        </w:rPr>
      </w:pPr>
      <w:hyperlink r:id="rId7" w:history="1">
        <w:r w:rsidR="00F642E5" w:rsidRPr="00F642E5">
          <w:rPr>
            <w:rStyle w:val="Hyperlink"/>
            <w:color w:val="999999"/>
            <w:sz w:val="15"/>
          </w:rPr>
          <w:t>www.naestved.dk</w:t>
        </w:r>
      </w:hyperlink>
    </w:p>
    <w:p w:rsidR="009802CE" w:rsidRPr="00AB3F7E" w:rsidRDefault="009802CE" w:rsidP="00F642E5">
      <w:pPr>
        <w:rPr>
          <w:sz w:val="40"/>
          <w:szCs w:val="40"/>
        </w:rPr>
      </w:pPr>
      <w:r>
        <w:rPr>
          <w:color w:val="999999"/>
          <w:sz w:val="15"/>
        </w:rPr>
        <w:br w:type="column"/>
      </w:r>
      <w:r w:rsidR="008948FB">
        <w:rPr>
          <w:sz w:val="40"/>
          <w:szCs w:val="40"/>
        </w:rPr>
        <w:lastRenderedPageBreak/>
        <w:t>Dagsorden</w:t>
      </w:r>
    </w:p>
    <w:p w:rsidR="009802CE" w:rsidRPr="00AB3F7E" w:rsidRDefault="009802CE" w:rsidP="00F642E5">
      <w:pPr>
        <w:rPr>
          <w:szCs w:val="40"/>
        </w:rPr>
      </w:pPr>
    </w:p>
    <w:p w:rsidR="009802CE" w:rsidRPr="00AB3F7E" w:rsidRDefault="009802CE" w:rsidP="00F642E5">
      <w:pPr>
        <w:rPr>
          <w:szCs w:val="40"/>
        </w:rPr>
      </w:pPr>
    </w:p>
    <w:p w:rsidR="009802CE" w:rsidRPr="00AB3F7E" w:rsidRDefault="009802CE" w:rsidP="00F642E5">
      <w:pPr>
        <w:rPr>
          <w:szCs w:val="40"/>
        </w:rPr>
      </w:pPr>
      <w:r w:rsidRPr="00AB3F7E">
        <w:rPr>
          <w:szCs w:val="40"/>
        </w:rPr>
        <w:t>Mødeforum</w:t>
      </w:r>
    </w:p>
    <w:p w:rsidR="008948FB" w:rsidRPr="00AB3F7E" w:rsidRDefault="008948FB" w:rsidP="008948FB">
      <w:pPr>
        <w:rPr>
          <w:b/>
          <w:szCs w:val="40"/>
        </w:rPr>
      </w:pPr>
      <w:r>
        <w:rPr>
          <w:b/>
          <w:szCs w:val="40"/>
        </w:rPr>
        <w:t>RS17 Styregruppen Rammeaftale Sjælland</w:t>
      </w:r>
    </w:p>
    <w:p w:rsidR="009802CE" w:rsidRPr="00AB3F7E" w:rsidRDefault="009802CE" w:rsidP="00F642E5">
      <w:pPr>
        <w:rPr>
          <w:b/>
          <w:szCs w:val="40"/>
        </w:rPr>
      </w:pPr>
    </w:p>
    <w:p w:rsidR="009802CE" w:rsidRPr="00F46699" w:rsidRDefault="009802CE" w:rsidP="00F642E5">
      <w:pPr>
        <w:rPr>
          <w:szCs w:val="40"/>
          <w:lang w:val="de-DE"/>
        </w:rPr>
      </w:pPr>
      <w:proofErr w:type="spellStart"/>
      <w:r w:rsidRPr="00F46699">
        <w:rPr>
          <w:szCs w:val="40"/>
          <w:lang w:val="de-DE"/>
        </w:rPr>
        <w:t>Sagsnr</w:t>
      </w:r>
      <w:proofErr w:type="spellEnd"/>
      <w:r w:rsidRPr="00F46699">
        <w:rPr>
          <w:szCs w:val="40"/>
          <w:lang w:val="de-DE"/>
        </w:rPr>
        <w:t>.</w:t>
      </w:r>
    </w:p>
    <w:p w:rsidR="009802CE" w:rsidRPr="00F46699" w:rsidRDefault="00F63A1A" w:rsidP="009802CE">
      <w:pPr>
        <w:rPr>
          <w:b/>
          <w:bCs/>
          <w:lang w:val="de-DE"/>
        </w:rPr>
      </w:pPr>
      <w:fldSimple w:instr=" DOCPROPERTY eDocDocumentCaseNumber \* MERGEFORMAT ">
        <w:r w:rsidR="00942C0E">
          <w:rPr>
            <w:b/>
            <w:bCs/>
            <w:lang w:val="de-DE"/>
          </w:rPr>
          <w:t>2013-554</w:t>
        </w:r>
      </w:fldSimple>
    </w:p>
    <w:p w:rsidR="009802CE" w:rsidRPr="00F46699" w:rsidRDefault="009802CE" w:rsidP="00F642E5">
      <w:pPr>
        <w:rPr>
          <w:color w:val="999999"/>
          <w:szCs w:val="40"/>
          <w:lang w:val="de-DE"/>
        </w:rPr>
      </w:pPr>
    </w:p>
    <w:p w:rsidR="00F642E5" w:rsidRPr="00F46699" w:rsidRDefault="009802CE">
      <w:pPr>
        <w:rPr>
          <w:lang w:val="de-DE"/>
        </w:rPr>
      </w:pPr>
      <w:proofErr w:type="spellStart"/>
      <w:r w:rsidRPr="00F46699">
        <w:rPr>
          <w:lang w:val="de-DE"/>
        </w:rPr>
        <w:t>Dokumentnr</w:t>
      </w:r>
      <w:proofErr w:type="spellEnd"/>
      <w:r w:rsidRPr="00F46699">
        <w:rPr>
          <w:lang w:val="de-DE"/>
        </w:rPr>
        <w:t>.</w:t>
      </w:r>
    </w:p>
    <w:p w:rsidR="009802CE" w:rsidRPr="00F46699" w:rsidRDefault="00F63A1A">
      <w:pPr>
        <w:rPr>
          <w:b/>
          <w:lang w:val="de-DE"/>
        </w:rPr>
      </w:pPr>
      <w:fldSimple w:instr=" DOCPROPERTY eDocDocumentDocumentNumber \* MERGEFORMAT ">
        <w:r w:rsidR="00942C0E">
          <w:rPr>
            <w:b/>
            <w:lang w:val="de-DE"/>
          </w:rPr>
          <w:t>2013-15024</w:t>
        </w:r>
      </w:fldSimple>
    </w:p>
    <w:p w:rsidR="009802CE" w:rsidRPr="00F46699" w:rsidRDefault="009802CE">
      <w:pPr>
        <w:rPr>
          <w:lang w:val="de-DE"/>
        </w:rPr>
      </w:pPr>
    </w:p>
    <w:p w:rsidR="009802CE" w:rsidRDefault="009802CE">
      <w:r>
        <w:t>Mødedato</w:t>
      </w:r>
    </w:p>
    <w:p w:rsidR="009802CE" w:rsidRDefault="008948FB">
      <w:pPr>
        <w:rPr>
          <w:b/>
        </w:rPr>
      </w:pPr>
      <w:r>
        <w:rPr>
          <w:b/>
        </w:rPr>
        <w:t>17/1-2013</w:t>
      </w:r>
    </w:p>
    <w:p w:rsidR="009802CE" w:rsidRDefault="009802CE"/>
    <w:p w:rsidR="009802CE" w:rsidRDefault="009802CE">
      <w:r>
        <w:t>Tid</w:t>
      </w:r>
    </w:p>
    <w:p w:rsidR="009802CE" w:rsidRDefault="00AB3F7E">
      <w:pPr>
        <w:rPr>
          <w:b/>
        </w:rPr>
      </w:pPr>
      <w:r>
        <w:rPr>
          <w:b/>
        </w:rPr>
        <w:t xml:space="preserve">Kl. </w:t>
      </w:r>
      <w:r w:rsidR="008948FB">
        <w:rPr>
          <w:b/>
        </w:rPr>
        <w:t>9-12</w:t>
      </w:r>
    </w:p>
    <w:p w:rsidR="009802CE" w:rsidRDefault="009802CE">
      <w:pPr>
        <w:rPr>
          <w:b/>
        </w:rPr>
      </w:pPr>
    </w:p>
    <w:p w:rsidR="009802CE" w:rsidRDefault="009802CE">
      <w:r>
        <w:t>Sted</w:t>
      </w:r>
    </w:p>
    <w:p w:rsidR="009802CE" w:rsidRDefault="008948FB">
      <w:pPr>
        <w:rPr>
          <w:b/>
        </w:rPr>
      </w:pPr>
      <w:r w:rsidRPr="008948FB">
        <w:rPr>
          <w:b/>
        </w:rPr>
        <w:t xml:space="preserve">Roskilde Kommune, </w:t>
      </w:r>
      <w:proofErr w:type="spellStart"/>
      <w:r w:rsidRPr="008948FB">
        <w:rPr>
          <w:b/>
        </w:rPr>
        <w:t>Rådhusbuen</w:t>
      </w:r>
      <w:proofErr w:type="spellEnd"/>
      <w:r w:rsidRPr="008948FB">
        <w:rPr>
          <w:b/>
        </w:rPr>
        <w:t xml:space="preserve"> 1, 4000 Roskilde, Mødelokale 8 (lige ved hove</w:t>
      </w:r>
      <w:r w:rsidRPr="008948FB">
        <w:rPr>
          <w:b/>
        </w:rPr>
        <w:t>d</w:t>
      </w:r>
      <w:r w:rsidRPr="008948FB">
        <w:rPr>
          <w:b/>
        </w:rPr>
        <w:t>indgangen)</w:t>
      </w:r>
    </w:p>
    <w:p w:rsidR="009802CE" w:rsidRDefault="009802CE"/>
    <w:p w:rsidR="009802CE" w:rsidRDefault="009802CE">
      <w:r>
        <w:t>Deltagere</w:t>
      </w:r>
    </w:p>
    <w:p w:rsidR="008948FB" w:rsidRDefault="008948FB" w:rsidP="008948FB">
      <w:pPr>
        <w:rPr>
          <w:b/>
        </w:rPr>
      </w:pPr>
      <w:r>
        <w:rPr>
          <w:b/>
        </w:rPr>
        <w:t>Bruno Lind – Næstved</w:t>
      </w:r>
    </w:p>
    <w:p w:rsidR="008948FB" w:rsidRDefault="008948FB" w:rsidP="008948FB">
      <w:pPr>
        <w:rPr>
          <w:b/>
        </w:rPr>
      </w:pPr>
      <w:r>
        <w:rPr>
          <w:b/>
        </w:rPr>
        <w:t>Kenn Thomsen – Holbæk</w:t>
      </w:r>
    </w:p>
    <w:p w:rsidR="008948FB" w:rsidRDefault="008948FB" w:rsidP="008948FB">
      <w:pPr>
        <w:rPr>
          <w:b/>
        </w:rPr>
      </w:pPr>
      <w:r>
        <w:rPr>
          <w:b/>
        </w:rPr>
        <w:t>Poul Bjergved - Slagelse</w:t>
      </w:r>
    </w:p>
    <w:p w:rsidR="008948FB" w:rsidRDefault="008948FB" w:rsidP="008948FB">
      <w:pPr>
        <w:rPr>
          <w:b/>
        </w:rPr>
      </w:pPr>
      <w:r>
        <w:rPr>
          <w:b/>
        </w:rPr>
        <w:t>Rita Pedersen – Solrød</w:t>
      </w:r>
    </w:p>
    <w:p w:rsidR="008948FB" w:rsidRDefault="008948FB" w:rsidP="008948FB">
      <w:pPr>
        <w:rPr>
          <w:b/>
        </w:rPr>
      </w:pPr>
      <w:r>
        <w:rPr>
          <w:b/>
        </w:rPr>
        <w:t>Lone Feddersen – Lejre</w:t>
      </w:r>
    </w:p>
    <w:p w:rsidR="008948FB" w:rsidRDefault="008948FB" w:rsidP="008948FB">
      <w:pPr>
        <w:rPr>
          <w:b/>
        </w:rPr>
      </w:pPr>
      <w:r>
        <w:rPr>
          <w:b/>
        </w:rPr>
        <w:t>Michael Nørgaard – Region Sjælland</w:t>
      </w:r>
    </w:p>
    <w:p w:rsidR="008948FB" w:rsidRDefault="008948FB" w:rsidP="008948FB">
      <w:pPr>
        <w:rPr>
          <w:b/>
        </w:rPr>
      </w:pPr>
      <w:r>
        <w:rPr>
          <w:b/>
        </w:rPr>
        <w:t>Anne Andersen – KKR</w:t>
      </w:r>
    </w:p>
    <w:p w:rsidR="008948FB" w:rsidRDefault="008948FB" w:rsidP="008948FB">
      <w:pPr>
        <w:rPr>
          <w:b/>
        </w:rPr>
      </w:pPr>
      <w:r>
        <w:rPr>
          <w:b/>
        </w:rPr>
        <w:t>Bo Gammelgaard – Sekretariatet</w:t>
      </w:r>
    </w:p>
    <w:p w:rsidR="008948FB" w:rsidRDefault="008948FB" w:rsidP="008948FB">
      <w:pPr>
        <w:rPr>
          <w:b/>
        </w:rPr>
      </w:pPr>
      <w:r>
        <w:rPr>
          <w:b/>
        </w:rPr>
        <w:t>Åse Irminger - Sekretariatet</w:t>
      </w:r>
    </w:p>
    <w:p w:rsidR="008948FB" w:rsidRDefault="008948FB" w:rsidP="008948FB">
      <w:pPr>
        <w:rPr>
          <w:b/>
        </w:rPr>
      </w:pPr>
      <w:r>
        <w:rPr>
          <w:b/>
        </w:rPr>
        <w:t>Povl Skov – Sekretariatet</w:t>
      </w:r>
    </w:p>
    <w:p w:rsidR="008948FB" w:rsidRDefault="008948FB" w:rsidP="008948FB">
      <w:pPr>
        <w:rPr>
          <w:b/>
        </w:rPr>
      </w:pPr>
    </w:p>
    <w:p w:rsidR="008948FB" w:rsidRDefault="008948FB" w:rsidP="008948FB">
      <w:r>
        <w:t>Gæster</w:t>
      </w:r>
    </w:p>
    <w:p w:rsidR="008948FB" w:rsidRDefault="008948FB" w:rsidP="008948FB">
      <w:pPr>
        <w:rPr>
          <w:b/>
        </w:rPr>
      </w:pPr>
      <w:r>
        <w:rPr>
          <w:b/>
        </w:rPr>
        <w:t>John Frejlev – Økonomigruppen</w:t>
      </w:r>
    </w:p>
    <w:p w:rsidR="00AC4D00" w:rsidRDefault="00AC4D00" w:rsidP="008948FB">
      <w:pPr>
        <w:rPr>
          <w:b/>
        </w:rPr>
      </w:pPr>
      <w:r>
        <w:rPr>
          <w:b/>
        </w:rPr>
        <w:t>Jan Hansen – Voksne handicappede</w:t>
      </w:r>
    </w:p>
    <w:p w:rsidR="00AC4D00" w:rsidRDefault="00AC4D00" w:rsidP="008948FB">
      <w:pPr>
        <w:rPr>
          <w:b/>
        </w:rPr>
      </w:pPr>
      <w:r>
        <w:rPr>
          <w:b/>
        </w:rPr>
        <w:t>Pia Stausgaard – Voksne handicappede</w:t>
      </w:r>
    </w:p>
    <w:p w:rsidR="00065A97" w:rsidRDefault="00AC4D00" w:rsidP="00065A97">
      <w:pPr>
        <w:rPr>
          <w:b/>
        </w:rPr>
      </w:pPr>
      <w:r>
        <w:rPr>
          <w:b/>
        </w:rPr>
        <w:t>Margit Næsby – Børn og Unge</w:t>
      </w:r>
    </w:p>
    <w:p w:rsidR="00AC4D00" w:rsidRDefault="00065A97" w:rsidP="00065A97">
      <w:pPr>
        <w:rPr>
          <w:b/>
        </w:rPr>
      </w:pPr>
      <w:r>
        <w:rPr>
          <w:b/>
        </w:rPr>
        <w:t xml:space="preserve">Anette B. </w:t>
      </w:r>
      <w:proofErr w:type="spellStart"/>
      <w:r>
        <w:rPr>
          <w:b/>
        </w:rPr>
        <w:t>Olsen-</w:t>
      </w:r>
      <w:proofErr w:type="spellEnd"/>
      <w:r>
        <w:rPr>
          <w:b/>
        </w:rPr>
        <w:t xml:space="preserve"> </w:t>
      </w:r>
      <w:r w:rsidR="00AC4D00">
        <w:rPr>
          <w:b/>
        </w:rPr>
        <w:t>Voksne sindslidende</w:t>
      </w:r>
    </w:p>
    <w:p w:rsidR="00065A97" w:rsidRDefault="00065A97" w:rsidP="008948FB"/>
    <w:p w:rsidR="008948FB" w:rsidRDefault="008948FB" w:rsidP="008948FB">
      <w:r>
        <w:t>Afbud</w:t>
      </w:r>
    </w:p>
    <w:p w:rsidR="00911AE6" w:rsidRDefault="00911AE6" w:rsidP="00911AE6">
      <w:pPr>
        <w:rPr>
          <w:b/>
        </w:rPr>
      </w:pPr>
      <w:r>
        <w:rPr>
          <w:b/>
        </w:rPr>
        <w:t>Yvonne Barnholdt – Roskilde</w:t>
      </w:r>
    </w:p>
    <w:p w:rsidR="00AC4D00" w:rsidRDefault="00AC4D00" w:rsidP="00AC4D00">
      <w:pPr>
        <w:rPr>
          <w:b/>
        </w:rPr>
      </w:pPr>
      <w:r>
        <w:rPr>
          <w:b/>
        </w:rPr>
        <w:t>Gitte Løvgren – Odsherred</w:t>
      </w:r>
    </w:p>
    <w:p w:rsidR="00D04FC4" w:rsidRDefault="00D04FC4" w:rsidP="00D04FC4">
      <w:pPr>
        <w:rPr>
          <w:b/>
        </w:rPr>
      </w:pPr>
      <w:r>
        <w:rPr>
          <w:b/>
        </w:rPr>
        <w:t xml:space="preserve">Jesper Rahn </w:t>
      </w:r>
      <w:proofErr w:type="spellStart"/>
      <w:r>
        <w:rPr>
          <w:b/>
        </w:rPr>
        <w:t>Jensen-</w:t>
      </w:r>
      <w:proofErr w:type="spellEnd"/>
      <w:r>
        <w:rPr>
          <w:b/>
        </w:rPr>
        <w:t xml:space="preserve"> Guldborgsund</w:t>
      </w:r>
    </w:p>
    <w:p w:rsidR="009802CE" w:rsidRDefault="009802CE">
      <w:pPr>
        <w:rPr>
          <w:b/>
        </w:rPr>
      </w:pPr>
    </w:p>
    <w:p w:rsidR="009802CE" w:rsidRDefault="009802CE">
      <w:r>
        <w:t>Referent</w:t>
      </w:r>
    </w:p>
    <w:p w:rsidR="009802CE" w:rsidRDefault="00F63A1A">
      <w:pPr>
        <w:rPr>
          <w:b/>
        </w:rPr>
      </w:pPr>
      <w:fldSimple w:instr=" DOCPROPERTY eDocDocumentCaseWorker \* MERGEFORMAT ">
        <w:r w:rsidR="00942C0E">
          <w:rPr>
            <w:b/>
          </w:rPr>
          <w:t>Povl Skov</w:t>
        </w:r>
      </w:fldSimple>
    </w:p>
    <w:p w:rsidR="00BF5CCB" w:rsidRDefault="00BF5CCB" w:rsidP="00BF5CCB">
      <w:pPr>
        <w:ind w:left="360"/>
        <w:sectPr w:rsidR="00BF5CCB" w:rsidSect="00553A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835" w:right="1134" w:bottom="1701" w:left="1134" w:header="709" w:footer="709" w:gutter="0"/>
          <w:cols w:num="2" w:space="710" w:equalWidth="0">
            <w:col w:w="4082" w:space="710"/>
            <w:col w:w="4846"/>
          </w:cols>
          <w:titlePg/>
          <w:docGrid w:linePitch="360"/>
        </w:sectPr>
      </w:pPr>
    </w:p>
    <w:p w:rsidR="008948FB" w:rsidRPr="00E86A54" w:rsidRDefault="008948FB" w:rsidP="008948FB">
      <w:pPr>
        <w:pStyle w:val="Listeafsnit"/>
        <w:ind w:left="2770"/>
        <w:rPr>
          <w:szCs w:val="20"/>
        </w:rPr>
      </w:pPr>
    </w:p>
    <w:p w:rsidR="008948FB" w:rsidRPr="00E86A54" w:rsidRDefault="008948FB" w:rsidP="008948FB">
      <w:pPr>
        <w:numPr>
          <w:ilvl w:val="0"/>
          <w:numId w:val="4"/>
        </w:numPr>
        <w:rPr>
          <w:b/>
          <w:szCs w:val="20"/>
        </w:rPr>
      </w:pPr>
      <w:r w:rsidRPr="00E86A54">
        <w:rPr>
          <w:b/>
          <w:szCs w:val="20"/>
        </w:rPr>
        <w:t>Godkendelse a</w:t>
      </w:r>
      <w:r>
        <w:rPr>
          <w:b/>
          <w:szCs w:val="20"/>
        </w:rPr>
        <w:t>f referat fra Styregruppemøde 7/12</w:t>
      </w:r>
      <w:r w:rsidRPr="00E86A54">
        <w:rPr>
          <w:b/>
          <w:szCs w:val="20"/>
        </w:rPr>
        <w:t xml:space="preserve">-2012  </w:t>
      </w:r>
    </w:p>
    <w:p w:rsidR="008948FB" w:rsidRPr="00E86A54" w:rsidRDefault="008948FB" w:rsidP="008948FB">
      <w:pPr>
        <w:ind w:left="720"/>
        <w:rPr>
          <w:b/>
          <w:szCs w:val="20"/>
        </w:rPr>
      </w:pPr>
    </w:p>
    <w:p w:rsidR="008948FB" w:rsidRPr="00E86A54" w:rsidRDefault="008948FB" w:rsidP="008948FB">
      <w:pPr>
        <w:rPr>
          <w:b/>
          <w:szCs w:val="20"/>
        </w:rPr>
      </w:pPr>
      <w:r w:rsidRPr="00E86A54">
        <w:rPr>
          <w:b/>
          <w:szCs w:val="20"/>
        </w:rPr>
        <w:t>Indstilling:</w:t>
      </w:r>
    </w:p>
    <w:p w:rsidR="008948FB" w:rsidRPr="00AA712E" w:rsidRDefault="008948FB" w:rsidP="008948FB">
      <w:pPr>
        <w:rPr>
          <w:szCs w:val="20"/>
        </w:rPr>
      </w:pPr>
      <w:r w:rsidRPr="00AA712E">
        <w:rPr>
          <w:szCs w:val="20"/>
        </w:rPr>
        <w:t>Sekretariatet indstiller:</w:t>
      </w:r>
    </w:p>
    <w:p w:rsidR="008948FB" w:rsidRPr="00E86A54" w:rsidRDefault="008948FB" w:rsidP="008948FB">
      <w:pPr>
        <w:numPr>
          <w:ilvl w:val="0"/>
          <w:numId w:val="2"/>
        </w:numPr>
        <w:rPr>
          <w:szCs w:val="20"/>
        </w:rPr>
      </w:pPr>
      <w:r w:rsidRPr="00E86A54">
        <w:rPr>
          <w:szCs w:val="20"/>
        </w:rPr>
        <w:t>At Styregruppen godkender referatet</w:t>
      </w:r>
    </w:p>
    <w:p w:rsidR="008948FB" w:rsidRPr="00E86A54" w:rsidRDefault="008948FB" w:rsidP="008948FB">
      <w:pPr>
        <w:ind w:left="720"/>
        <w:rPr>
          <w:b/>
          <w:szCs w:val="20"/>
        </w:rPr>
      </w:pPr>
    </w:p>
    <w:p w:rsidR="008948FB" w:rsidRPr="00E86A54" w:rsidRDefault="008948FB" w:rsidP="008948FB">
      <w:pPr>
        <w:rPr>
          <w:b/>
          <w:szCs w:val="20"/>
        </w:rPr>
      </w:pPr>
      <w:r w:rsidRPr="00E86A54">
        <w:rPr>
          <w:b/>
          <w:szCs w:val="20"/>
        </w:rPr>
        <w:t xml:space="preserve">Bilag: </w:t>
      </w:r>
    </w:p>
    <w:p w:rsidR="008948FB" w:rsidRDefault="008948FB" w:rsidP="008948FB">
      <w:pPr>
        <w:numPr>
          <w:ilvl w:val="0"/>
          <w:numId w:val="2"/>
        </w:numPr>
        <w:rPr>
          <w:szCs w:val="20"/>
        </w:rPr>
      </w:pPr>
      <w:r w:rsidRPr="00E86A54">
        <w:rPr>
          <w:szCs w:val="20"/>
        </w:rPr>
        <w:t>Refera</w:t>
      </w:r>
      <w:r>
        <w:rPr>
          <w:szCs w:val="20"/>
        </w:rPr>
        <w:t>t fra Styregruppemøde 7/12-2012</w:t>
      </w:r>
    </w:p>
    <w:p w:rsidR="009040CF" w:rsidRDefault="009040CF" w:rsidP="009040CF">
      <w:pPr>
        <w:rPr>
          <w:szCs w:val="20"/>
        </w:rPr>
      </w:pPr>
    </w:p>
    <w:p w:rsidR="009040CF" w:rsidRDefault="009040CF" w:rsidP="009040CF">
      <w:pPr>
        <w:rPr>
          <w:szCs w:val="20"/>
        </w:rPr>
      </w:pPr>
      <w:r>
        <w:rPr>
          <w:szCs w:val="20"/>
        </w:rPr>
        <w:t>Beslutning:</w:t>
      </w:r>
    </w:p>
    <w:p w:rsidR="009040CF" w:rsidRDefault="009040CF" w:rsidP="009040CF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Referatet blev godkendt</w:t>
      </w:r>
    </w:p>
    <w:p w:rsidR="004D5F9C" w:rsidRDefault="004D5F9C" w:rsidP="004D5F9C">
      <w:pPr>
        <w:rPr>
          <w:szCs w:val="20"/>
        </w:rPr>
      </w:pPr>
    </w:p>
    <w:p w:rsidR="009126A7" w:rsidRPr="00E86A54" w:rsidRDefault="009126A7" w:rsidP="009126A7">
      <w:pPr>
        <w:pStyle w:val="Listeafsnit"/>
        <w:ind w:left="2770"/>
        <w:rPr>
          <w:szCs w:val="20"/>
        </w:rPr>
      </w:pPr>
    </w:p>
    <w:p w:rsidR="00AC4D00" w:rsidRDefault="00AC4D00" w:rsidP="009126A7">
      <w:pPr>
        <w:numPr>
          <w:ilvl w:val="0"/>
          <w:numId w:val="4"/>
        </w:numPr>
        <w:rPr>
          <w:b/>
          <w:szCs w:val="20"/>
        </w:rPr>
      </w:pPr>
      <w:r w:rsidRPr="009126A7">
        <w:rPr>
          <w:b/>
          <w:szCs w:val="20"/>
        </w:rPr>
        <w:t xml:space="preserve">Orientering fra netværksgrupperne </w:t>
      </w:r>
    </w:p>
    <w:p w:rsidR="008948FB" w:rsidRDefault="00AC4D00" w:rsidP="009126A7">
      <w:pPr>
        <w:rPr>
          <w:szCs w:val="20"/>
        </w:rPr>
      </w:pPr>
      <w:r>
        <w:rPr>
          <w:szCs w:val="20"/>
        </w:rPr>
        <w:t>– Årsrapporter</w:t>
      </w:r>
      <w:r w:rsidR="0032501E">
        <w:rPr>
          <w:szCs w:val="20"/>
        </w:rPr>
        <w:t xml:space="preserve">, </w:t>
      </w:r>
      <w:r w:rsidR="009126A7">
        <w:rPr>
          <w:szCs w:val="20"/>
        </w:rPr>
        <w:t>f</w:t>
      </w:r>
      <w:r w:rsidR="0032501E">
        <w:rPr>
          <w:szCs w:val="20"/>
        </w:rPr>
        <w:t>okusområder for 2013</w:t>
      </w:r>
      <w:r>
        <w:rPr>
          <w:szCs w:val="20"/>
        </w:rPr>
        <w:t xml:space="preserve"> og input til Rammeaftale 2014</w:t>
      </w:r>
      <w:r w:rsidR="009126A7">
        <w:rPr>
          <w:szCs w:val="20"/>
        </w:rPr>
        <w:t>.</w:t>
      </w:r>
    </w:p>
    <w:p w:rsidR="0032501E" w:rsidRDefault="0032501E" w:rsidP="009126A7">
      <w:pPr>
        <w:rPr>
          <w:szCs w:val="20"/>
        </w:rPr>
      </w:pPr>
    </w:p>
    <w:p w:rsidR="004D5F9C" w:rsidRPr="009126A7" w:rsidRDefault="004D5F9C" w:rsidP="009126A7">
      <w:pPr>
        <w:rPr>
          <w:szCs w:val="20"/>
        </w:rPr>
      </w:pPr>
      <w:r w:rsidRPr="009126A7">
        <w:rPr>
          <w:szCs w:val="20"/>
        </w:rPr>
        <w:t>Netværksgruppernes tovholdere er inviteret til at deltage i dette punkt for sammen med styr</w:t>
      </w:r>
      <w:r w:rsidRPr="009126A7">
        <w:rPr>
          <w:szCs w:val="20"/>
        </w:rPr>
        <w:t>e</w:t>
      </w:r>
      <w:r w:rsidRPr="009126A7">
        <w:rPr>
          <w:szCs w:val="20"/>
        </w:rPr>
        <w:t>gruppen at drøfte netværksgruppernes arbejde i 2012, 2013 og bidrag til rammeaftale 2014 herunder fokusområder for 2014</w:t>
      </w:r>
    </w:p>
    <w:p w:rsidR="00845616" w:rsidRPr="009126A7" w:rsidRDefault="00845616" w:rsidP="009126A7">
      <w:pPr>
        <w:rPr>
          <w:szCs w:val="20"/>
        </w:rPr>
      </w:pPr>
    </w:p>
    <w:p w:rsidR="00845616" w:rsidRPr="009126A7" w:rsidRDefault="00845616" w:rsidP="009126A7">
      <w:pPr>
        <w:rPr>
          <w:szCs w:val="20"/>
        </w:rPr>
      </w:pPr>
      <w:r w:rsidRPr="009126A7">
        <w:rPr>
          <w:szCs w:val="20"/>
        </w:rPr>
        <w:t xml:space="preserve">Årsrapporterne redegør for netværksgruppernes aktiviteter i 2012, planlagte aktiviteter i 2013 og kommer med input ift. Rammeaftalens udviklingsstrategi for 2014 herunder </w:t>
      </w:r>
      <w:proofErr w:type="spellStart"/>
      <w:r w:rsidR="009126A7">
        <w:rPr>
          <w:szCs w:val="20"/>
        </w:rPr>
        <w:t>ift</w:t>
      </w:r>
      <w:proofErr w:type="spellEnd"/>
      <w:r w:rsidR="009126A7">
        <w:rPr>
          <w:szCs w:val="20"/>
        </w:rPr>
        <w:t xml:space="preserve"> </w:t>
      </w:r>
      <w:r w:rsidRPr="009126A7">
        <w:rPr>
          <w:szCs w:val="20"/>
        </w:rPr>
        <w:t>fokusomr</w:t>
      </w:r>
      <w:r w:rsidRPr="009126A7">
        <w:rPr>
          <w:szCs w:val="20"/>
        </w:rPr>
        <w:t>å</w:t>
      </w:r>
      <w:r w:rsidRPr="009126A7">
        <w:rPr>
          <w:szCs w:val="20"/>
        </w:rPr>
        <w:t xml:space="preserve">der. </w:t>
      </w:r>
    </w:p>
    <w:p w:rsidR="00845616" w:rsidRDefault="00845616" w:rsidP="00AC4D00">
      <w:pPr>
        <w:ind w:left="360"/>
        <w:rPr>
          <w:szCs w:val="20"/>
        </w:rPr>
      </w:pPr>
    </w:p>
    <w:p w:rsidR="004D5F9C" w:rsidRPr="00D04FC4" w:rsidRDefault="004D5F9C" w:rsidP="009126A7">
      <w:pPr>
        <w:rPr>
          <w:szCs w:val="20"/>
        </w:rPr>
      </w:pPr>
      <w:r>
        <w:rPr>
          <w:szCs w:val="20"/>
        </w:rPr>
        <w:t>På styregruppemøde 7/12-2012 drøftede styregruppen fokusområderne for 2013</w:t>
      </w:r>
      <w:r w:rsidR="009126A7">
        <w:rPr>
          <w:szCs w:val="20"/>
        </w:rPr>
        <w:t>. Det blev besluttet at f</w:t>
      </w:r>
      <w:r w:rsidRPr="00D04FC4">
        <w:rPr>
          <w:szCs w:val="20"/>
        </w:rPr>
        <w:t xml:space="preserve">okusområde 3) ”Overgangen fra ung til voksen” </w:t>
      </w:r>
      <w:r w:rsidR="009126A7">
        <w:rPr>
          <w:szCs w:val="20"/>
        </w:rPr>
        <w:t xml:space="preserve">ikke </w:t>
      </w:r>
      <w:r w:rsidRPr="00D04FC4">
        <w:rPr>
          <w:szCs w:val="20"/>
        </w:rPr>
        <w:t xml:space="preserve">videreføres </w:t>
      </w:r>
      <w:r w:rsidR="009126A7">
        <w:rPr>
          <w:szCs w:val="20"/>
        </w:rPr>
        <w:t>i</w:t>
      </w:r>
      <w:r w:rsidRPr="00D04FC4">
        <w:rPr>
          <w:szCs w:val="20"/>
        </w:rPr>
        <w:t xml:space="preserve"> 2014, men fæ</w:t>
      </w:r>
      <w:r w:rsidRPr="00D04FC4">
        <w:rPr>
          <w:szCs w:val="20"/>
        </w:rPr>
        <w:t>r</w:t>
      </w:r>
      <w:r w:rsidRPr="00D04FC4">
        <w:rPr>
          <w:szCs w:val="20"/>
        </w:rPr>
        <w:t>diggøres i 2013</w:t>
      </w:r>
      <w:r w:rsidR="009126A7">
        <w:rPr>
          <w:szCs w:val="20"/>
        </w:rPr>
        <w:t xml:space="preserve"> og at n</w:t>
      </w:r>
      <w:r w:rsidRPr="00D04FC4">
        <w:rPr>
          <w:szCs w:val="20"/>
        </w:rPr>
        <w:t>etværksgrupperne skriver en status for arbejdet med fokusområdet</w:t>
      </w:r>
      <w:r w:rsidR="009126A7">
        <w:rPr>
          <w:szCs w:val="20"/>
        </w:rPr>
        <w:t xml:space="preserve"> i 2013</w:t>
      </w:r>
      <w:r w:rsidRPr="00D04FC4">
        <w:rPr>
          <w:szCs w:val="20"/>
        </w:rPr>
        <w:t>.</w:t>
      </w:r>
      <w:r w:rsidR="009126A7">
        <w:rPr>
          <w:szCs w:val="20"/>
        </w:rPr>
        <w:t xml:space="preserve"> Ift. </w:t>
      </w:r>
      <w:r w:rsidRPr="00D04FC4">
        <w:rPr>
          <w:szCs w:val="20"/>
        </w:rPr>
        <w:t xml:space="preserve"> </w:t>
      </w:r>
      <w:r w:rsidR="009126A7">
        <w:rPr>
          <w:szCs w:val="20"/>
        </w:rPr>
        <w:t>f</w:t>
      </w:r>
      <w:r w:rsidRPr="00D04FC4">
        <w:rPr>
          <w:szCs w:val="20"/>
        </w:rPr>
        <w:t>okusområde 5) ”Omstillingsprocesser i forbindelse med forskydning mellem almi</w:t>
      </w:r>
      <w:r w:rsidRPr="00D04FC4">
        <w:rPr>
          <w:szCs w:val="20"/>
        </w:rPr>
        <w:t>n</w:t>
      </w:r>
      <w:r w:rsidRPr="00D04FC4">
        <w:rPr>
          <w:szCs w:val="20"/>
        </w:rPr>
        <w:t>delige pladser og specialiserede pladser”, behandles under fokusområde 2) ”De mest special</w:t>
      </w:r>
      <w:r w:rsidRPr="00D04FC4">
        <w:rPr>
          <w:szCs w:val="20"/>
        </w:rPr>
        <w:t>i</w:t>
      </w:r>
      <w:r w:rsidRPr="00D04FC4">
        <w:rPr>
          <w:szCs w:val="20"/>
        </w:rPr>
        <w:t>serede tilbud”.</w:t>
      </w:r>
      <w:r w:rsidR="00D92A15">
        <w:rPr>
          <w:szCs w:val="20"/>
        </w:rPr>
        <w:t xml:space="preserve"> Særligt dyre enkeltsager som var ministertema og fokusområde i 2012 , afslu</w:t>
      </w:r>
      <w:r w:rsidR="00D92A15">
        <w:rPr>
          <w:szCs w:val="20"/>
        </w:rPr>
        <w:t>t</w:t>
      </w:r>
      <w:r w:rsidR="00D92A15">
        <w:rPr>
          <w:szCs w:val="20"/>
        </w:rPr>
        <w:t xml:space="preserve">tes endeligt i 2013    </w:t>
      </w:r>
    </w:p>
    <w:p w:rsidR="009126A7" w:rsidRDefault="009126A7" w:rsidP="009126A7">
      <w:pPr>
        <w:ind w:left="360"/>
        <w:rPr>
          <w:szCs w:val="20"/>
        </w:rPr>
      </w:pPr>
    </w:p>
    <w:p w:rsidR="004D5F9C" w:rsidRDefault="009126A7" w:rsidP="009126A7">
      <w:pPr>
        <w:rPr>
          <w:szCs w:val="20"/>
        </w:rPr>
      </w:pPr>
      <w:r>
        <w:rPr>
          <w:szCs w:val="20"/>
        </w:rPr>
        <w:t xml:space="preserve">Ift. de mest specialiserede tilbud besluttede </w:t>
      </w:r>
      <w:r w:rsidR="004D5F9C" w:rsidRPr="00C95452">
        <w:rPr>
          <w:szCs w:val="20"/>
        </w:rPr>
        <w:t xml:space="preserve">Styregruppen at netværksgrupperne bruger region Syddanmarks model som inspiration </w:t>
      </w:r>
      <w:r w:rsidR="004D5F9C">
        <w:rPr>
          <w:szCs w:val="20"/>
        </w:rPr>
        <w:t xml:space="preserve">i arbejdet </w:t>
      </w:r>
      <w:proofErr w:type="spellStart"/>
      <w:r w:rsidR="004D5F9C" w:rsidRPr="00C95452">
        <w:rPr>
          <w:szCs w:val="20"/>
        </w:rPr>
        <w:t>ift</w:t>
      </w:r>
      <w:proofErr w:type="spellEnd"/>
      <w:r w:rsidR="004D5F9C" w:rsidRPr="00C95452">
        <w:rPr>
          <w:szCs w:val="20"/>
        </w:rPr>
        <w:t xml:space="preserve"> til </w:t>
      </w:r>
      <w:r w:rsidR="004D5F9C">
        <w:rPr>
          <w:szCs w:val="20"/>
        </w:rPr>
        <w:t xml:space="preserve">a) dels </w:t>
      </w:r>
      <w:r w:rsidR="004D5F9C" w:rsidRPr="00C95452">
        <w:rPr>
          <w:szCs w:val="20"/>
        </w:rPr>
        <w:t xml:space="preserve">at få overblik </w:t>
      </w:r>
      <w:r w:rsidR="004D5F9C">
        <w:rPr>
          <w:szCs w:val="20"/>
        </w:rPr>
        <w:t>over de specialiser</w:t>
      </w:r>
      <w:r w:rsidR="004D5F9C">
        <w:rPr>
          <w:szCs w:val="20"/>
        </w:rPr>
        <w:t>e</w:t>
      </w:r>
      <w:r w:rsidR="004D5F9C">
        <w:rPr>
          <w:szCs w:val="20"/>
        </w:rPr>
        <w:t xml:space="preserve">de tilbud </w:t>
      </w:r>
      <w:r w:rsidR="004D5F9C" w:rsidRPr="00C95452">
        <w:rPr>
          <w:szCs w:val="20"/>
        </w:rPr>
        <w:t xml:space="preserve">med fokus på </w:t>
      </w:r>
      <w:r w:rsidR="004D5F9C">
        <w:rPr>
          <w:szCs w:val="20"/>
        </w:rPr>
        <w:t xml:space="preserve">kriterierne </w:t>
      </w:r>
      <w:r w:rsidR="004D5F9C" w:rsidRPr="00C95452">
        <w:rPr>
          <w:szCs w:val="20"/>
        </w:rPr>
        <w:t xml:space="preserve">1) faglig høj kvalitet </w:t>
      </w:r>
      <w:r w:rsidR="004D5F9C">
        <w:rPr>
          <w:szCs w:val="20"/>
        </w:rPr>
        <w:t>&amp;</w:t>
      </w:r>
      <w:r w:rsidR="004D5F9C" w:rsidRPr="00C95452">
        <w:rPr>
          <w:szCs w:val="20"/>
        </w:rPr>
        <w:t xml:space="preserve"> udvikling og 2) forsynings</w:t>
      </w:r>
      <w:r w:rsidR="004D5F9C">
        <w:rPr>
          <w:szCs w:val="20"/>
        </w:rPr>
        <w:t>sikkerhed &amp;</w:t>
      </w:r>
      <w:r w:rsidR="004D5F9C" w:rsidRPr="00C95452">
        <w:rPr>
          <w:szCs w:val="20"/>
        </w:rPr>
        <w:t xml:space="preserve"> arbejdsdeling og </w:t>
      </w:r>
      <w:r w:rsidR="004D5F9C">
        <w:rPr>
          <w:szCs w:val="20"/>
        </w:rPr>
        <w:t xml:space="preserve">b) dels </w:t>
      </w:r>
      <w:r w:rsidR="004D5F9C" w:rsidRPr="00C95452">
        <w:rPr>
          <w:szCs w:val="20"/>
        </w:rPr>
        <w:t xml:space="preserve">belyse spørgsmålet om hvordan opretholdes specialiserede tilbud </w:t>
      </w:r>
      <w:r w:rsidR="004D5F9C">
        <w:rPr>
          <w:szCs w:val="20"/>
        </w:rPr>
        <w:t xml:space="preserve">og herunder </w:t>
      </w:r>
      <w:r w:rsidR="004D5F9C" w:rsidRPr="00C95452">
        <w:rPr>
          <w:szCs w:val="20"/>
        </w:rPr>
        <w:t xml:space="preserve">mekanismer for </w:t>
      </w:r>
      <w:r w:rsidR="004D5F9C">
        <w:rPr>
          <w:szCs w:val="20"/>
        </w:rPr>
        <w:t>indgreb.</w:t>
      </w:r>
      <w:r w:rsidR="004D5F9C" w:rsidRPr="00C95452">
        <w:rPr>
          <w:szCs w:val="20"/>
        </w:rPr>
        <w:t xml:space="preserve"> </w:t>
      </w:r>
      <w:r w:rsidR="004D5F9C">
        <w:rPr>
          <w:szCs w:val="20"/>
        </w:rPr>
        <w:t>Netværksgrupperne skal også forholde sig til mulige han</w:t>
      </w:r>
      <w:r w:rsidR="004D5F9C">
        <w:rPr>
          <w:szCs w:val="20"/>
        </w:rPr>
        <w:t>d</w:t>
      </w:r>
      <w:r w:rsidR="004D5F9C">
        <w:rPr>
          <w:szCs w:val="20"/>
        </w:rPr>
        <w:t xml:space="preserve">linger og indgreb i situationer hvor specialiserede institutioner oplever svigtende efterspørgsel. </w:t>
      </w:r>
    </w:p>
    <w:p w:rsidR="009126A7" w:rsidRDefault="009126A7" w:rsidP="009126A7">
      <w:pPr>
        <w:ind w:left="360"/>
        <w:rPr>
          <w:szCs w:val="20"/>
        </w:rPr>
      </w:pPr>
    </w:p>
    <w:p w:rsidR="009126A7" w:rsidRDefault="009126A7" w:rsidP="009126A7">
      <w:pPr>
        <w:rPr>
          <w:szCs w:val="20"/>
        </w:rPr>
      </w:pPr>
      <w:r>
        <w:rPr>
          <w:szCs w:val="20"/>
        </w:rPr>
        <w:t>i</w:t>
      </w:r>
      <w:r w:rsidRPr="008F6F14">
        <w:rPr>
          <w:szCs w:val="20"/>
        </w:rPr>
        <w:t>ft. fokusområder for rammeaf</w:t>
      </w:r>
      <w:r>
        <w:rPr>
          <w:szCs w:val="20"/>
        </w:rPr>
        <w:t xml:space="preserve">tale 2014 blev </w:t>
      </w:r>
      <w:r w:rsidRPr="008F6F14">
        <w:rPr>
          <w:szCs w:val="20"/>
        </w:rPr>
        <w:t>følgende temaer nævnt med inspiration fra ne</w:t>
      </w:r>
      <w:r w:rsidRPr="008F6F14">
        <w:rPr>
          <w:szCs w:val="20"/>
        </w:rPr>
        <w:t>t</w:t>
      </w:r>
      <w:r w:rsidRPr="008F6F14">
        <w:rPr>
          <w:szCs w:val="20"/>
        </w:rPr>
        <w:t>værksgrupperne: 1) Ældre udviklingshæmmede og psykisk handicappede, 2)Kommunikationsområdet, 3) Pensionsreformens betydning, 4) Opfølgning på dyre enkelts</w:t>
      </w:r>
      <w:r w:rsidRPr="008F6F14">
        <w:rPr>
          <w:szCs w:val="20"/>
        </w:rPr>
        <w:t>a</w:t>
      </w:r>
      <w:r w:rsidRPr="008F6F14">
        <w:rPr>
          <w:szCs w:val="20"/>
        </w:rPr>
        <w:t>ger, 5) Kundebestyrelser, 6) Evidens, 7) Psykiatriindsatsen.</w:t>
      </w:r>
    </w:p>
    <w:p w:rsidR="009126A7" w:rsidRDefault="009126A7" w:rsidP="00AC4D00">
      <w:pPr>
        <w:ind w:left="360"/>
        <w:rPr>
          <w:szCs w:val="20"/>
        </w:rPr>
      </w:pPr>
    </w:p>
    <w:p w:rsidR="00845616" w:rsidRPr="009126A7" w:rsidRDefault="00845616" w:rsidP="009126A7">
      <w:pPr>
        <w:rPr>
          <w:b/>
          <w:szCs w:val="20"/>
        </w:rPr>
      </w:pPr>
      <w:r w:rsidRPr="009126A7">
        <w:rPr>
          <w:b/>
          <w:szCs w:val="20"/>
        </w:rPr>
        <w:t xml:space="preserve">Indstilling: </w:t>
      </w:r>
    </w:p>
    <w:p w:rsidR="009126A7" w:rsidRPr="009126A7" w:rsidRDefault="00845616" w:rsidP="009126A7">
      <w:pPr>
        <w:rPr>
          <w:szCs w:val="20"/>
        </w:rPr>
      </w:pPr>
      <w:r w:rsidRPr="009126A7">
        <w:rPr>
          <w:szCs w:val="20"/>
        </w:rPr>
        <w:t>Sekretariatet indstiller</w:t>
      </w:r>
      <w:r w:rsidR="009126A7">
        <w:rPr>
          <w:szCs w:val="20"/>
        </w:rPr>
        <w:t>:</w:t>
      </w:r>
    </w:p>
    <w:p w:rsidR="009126A7" w:rsidRDefault="009126A7" w:rsidP="009126A7">
      <w:pPr>
        <w:numPr>
          <w:ilvl w:val="0"/>
          <w:numId w:val="2"/>
        </w:numPr>
        <w:rPr>
          <w:szCs w:val="20"/>
        </w:rPr>
      </w:pPr>
      <w:r w:rsidRPr="009126A7">
        <w:rPr>
          <w:szCs w:val="20"/>
        </w:rPr>
        <w:t xml:space="preserve">At netværksgrupperne fremlægger plan for arbejdet </w:t>
      </w:r>
      <w:r w:rsidR="00080045" w:rsidRPr="009126A7">
        <w:rPr>
          <w:szCs w:val="20"/>
        </w:rPr>
        <w:t xml:space="preserve">med fokusområderne </w:t>
      </w:r>
      <w:r w:rsidRPr="009126A7">
        <w:rPr>
          <w:szCs w:val="20"/>
        </w:rPr>
        <w:t xml:space="preserve">i 2013 </w:t>
      </w:r>
    </w:p>
    <w:p w:rsidR="0032501E" w:rsidRPr="009126A7" w:rsidRDefault="009126A7" w:rsidP="009126A7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At styregruppen og netværksgrupperne d</w:t>
      </w:r>
      <w:r w:rsidR="0032501E" w:rsidRPr="009126A7">
        <w:rPr>
          <w:szCs w:val="20"/>
        </w:rPr>
        <w:t>røfter o</w:t>
      </w:r>
      <w:r w:rsidR="00845616" w:rsidRPr="009126A7">
        <w:rPr>
          <w:szCs w:val="20"/>
        </w:rPr>
        <w:t>g prioriterer fokusområder for R</w:t>
      </w:r>
      <w:r w:rsidR="0032501E" w:rsidRPr="009126A7">
        <w:rPr>
          <w:szCs w:val="20"/>
        </w:rPr>
        <w:t>amm</w:t>
      </w:r>
      <w:r w:rsidR="0032501E" w:rsidRPr="009126A7">
        <w:rPr>
          <w:szCs w:val="20"/>
        </w:rPr>
        <w:t>e</w:t>
      </w:r>
      <w:r w:rsidR="0032501E" w:rsidRPr="009126A7">
        <w:rPr>
          <w:szCs w:val="20"/>
        </w:rPr>
        <w:t xml:space="preserve">aftale 2014 </w:t>
      </w:r>
    </w:p>
    <w:p w:rsidR="0032501E" w:rsidRDefault="0032501E" w:rsidP="0032501E">
      <w:pPr>
        <w:rPr>
          <w:szCs w:val="20"/>
        </w:rPr>
      </w:pPr>
    </w:p>
    <w:p w:rsidR="0032501E" w:rsidRPr="00107BEC" w:rsidRDefault="0032501E" w:rsidP="0032501E">
      <w:pPr>
        <w:rPr>
          <w:b/>
          <w:szCs w:val="20"/>
        </w:rPr>
      </w:pPr>
      <w:r w:rsidRPr="00107BEC">
        <w:rPr>
          <w:b/>
          <w:szCs w:val="20"/>
        </w:rPr>
        <w:t xml:space="preserve">Bilag: </w:t>
      </w:r>
    </w:p>
    <w:p w:rsidR="0032501E" w:rsidRDefault="009126A7" w:rsidP="0032501E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Årsrapport fra Netværksgruppen Voksne Sindslidende</w:t>
      </w:r>
    </w:p>
    <w:p w:rsidR="009126A7" w:rsidRDefault="009126A7" w:rsidP="0032501E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Årsrapport fra Netværksgruppen Voksne Handicappede</w:t>
      </w:r>
    </w:p>
    <w:p w:rsidR="009126A7" w:rsidRDefault="009126A7" w:rsidP="0032501E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Årsrapport fra Netværksgruppen Børn og Unge</w:t>
      </w:r>
    </w:p>
    <w:p w:rsidR="00845616" w:rsidRDefault="008E38A4" w:rsidP="0032501E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lastRenderedPageBreak/>
        <w:t>Notat om sociale tilbud med regional betydning der har behov for særlig opmærkso</w:t>
      </w:r>
      <w:r>
        <w:rPr>
          <w:szCs w:val="20"/>
        </w:rPr>
        <w:t>m</w:t>
      </w:r>
      <w:r>
        <w:rPr>
          <w:szCs w:val="20"/>
        </w:rPr>
        <w:t>hed. (Region Syddanmark).</w:t>
      </w:r>
    </w:p>
    <w:p w:rsidR="00DA175E" w:rsidRDefault="00DA175E" w:rsidP="00DA175E">
      <w:pPr>
        <w:rPr>
          <w:szCs w:val="20"/>
        </w:rPr>
      </w:pPr>
    </w:p>
    <w:p w:rsidR="00DA175E" w:rsidRPr="009040CF" w:rsidRDefault="00DA175E" w:rsidP="00DA175E">
      <w:pPr>
        <w:rPr>
          <w:b/>
          <w:szCs w:val="20"/>
        </w:rPr>
      </w:pPr>
      <w:r w:rsidRPr="009040CF">
        <w:rPr>
          <w:b/>
          <w:szCs w:val="20"/>
        </w:rPr>
        <w:t>Beslutning:</w:t>
      </w:r>
    </w:p>
    <w:p w:rsidR="00DA175E" w:rsidRDefault="00DA175E" w:rsidP="00DA175E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Netværksgrupperne orienterede om</w:t>
      </w:r>
      <w:r w:rsidR="00604D79">
        <w:rPr>
          <w:szCs w:val="20"/>
        </w:rPr>
        <w:t xml:space="preserve"> deres arbejde herunder </w:t>
      </w:r>
      <w:r>
        <w:rPr>
          <w:szCs w:val="20"/>
        </w:rPr>
        <w:t>med fokusområder for 2013 jf. årsrapporterne og fremlagde forslag til fokusområder for rammeaftale 2014</w:t>
      </w:r>
    </w:p>
    <w:p w:rsidR="00DA175E" w:rsidRDefault="00DA175E" w:rsidP="00DA175E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Med udgangspunkt</w:t>
      </w:r>
      <w:r w:rsidR="00604D79">
        <w:rPr>
          <w:szCs w:val="20"/>
        </w:rPr>
        <w:t xml:space="preserve"> i netværksgruppernes forslag drøftede styregruppen og netværk</w:t>
      </w:r>
      <w:r w:rsidR="00604D79">
        <w:rPr>
          <w:szCs w:val="20"/>
        </w:rPr>
        <w:t>s</w:t>
      </w:r>
      <w:r w:rsidR="00604D79">
        <w:rPr>
          <w:szCs w:val="20"/>
        </w:rPr>
        <w:t>grupperne fokusområder for rammeaftale 2014.</w:t>
      </w:r>
      <w:r w:rsidR="00080CD7">
        <w:rPr>
          <w:szCs w:val="20"/>
        </w:rPr>
        <w:t xml:space="preserve"> også jf. punkt 3.)</w:t>
      </w:r>
    </w:p>
    <w:p w:rsidR="00E442CB" w:rsidRDefault="00E442CB" w:rsidP="00DA175E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Økonomigruppen eftersender deres årsrapport.</w:t>
      </w:r>
    </w:p>
    <w:p w:rsidR="00845616" w:rsidRDefault="00845616" w:rsidP="00622361">
      <w:pPr>
        <w:pStyle w:val="Listeafsnit"/>
        <w:ind w:left="720"/>
        <w:rPr>
          <w:szCs w:val="20"/>
        </w:rPr>
      </w:pPr>
    </w:p>
    <w:p w:rsidR="009040CF" w:rsidRDefault="009040CF" w:rsidP="00622361">
      <w:pPr>
        <w:pStyle w:val="Listeafsnit"/>
        <w:ind w:left="720"/>
        <w:rPr>
          <w:szCs w:val="20"/>
        </w:rPr>
      </w:pPr>
    </w:p>
    <w:p w:rsidR="00622361" w:rsidRDefault="00622361" w:rsidP="00622361">
      <w:pPr>
        <w:pStyle w:val="Listeafsnit"/>
        <w:numPr>
          <w:ilvl w:val="0"/>
          <w:numId w:val="4"/>
        </w:numPr>
        <w:rPr>
          <w:b/>
          <w:szCs w:val="20"/>
        </w:rPr>
      </w:pPr>
      <w:r w:rsidRPr="008F6F14">
        <w:rPr>
          <w:b/>
          <w:szCs w:val="20"/>
        </w:rPr>
        <w:t xml:space="preserve">Rammeaftale 2014 </w:t>
      </w:r>
    </w:p>
    <w:p w:rsidR="006E3AB7" w:rsidRDefault="00C62D3A" w:rsidP="006E3AB7">
      <w:pPr>
        <w:pStyle w:val="Listeafsnit"/>
        <w:rPr>
          <w:b/>
          <w:szCs w:val="20"/>
        </w:rPr>
      </w:pPr>
      <w:r>
        <w:rPr>
          <w:b/>
          <w:szCs w:val="20"/>
        </w:rPr>
        <w:t xml:space="preserve"> </w:t>
      </w:r>
      <w:r w:rsidR="008E38A4">
        <w:rPr>
          <w:b/>
          <w:szCs w:val="20"/>
        </w:rPr>
        <w:t xml:space="preserve"> </w:t>
      </w:r>
    </w:p>
    <w:p w:rsidR="00D04FC4" w:rsidRDefault="006E3AB7" w:rsidP="00D04FC4">
      <w:pPr>
        <w:rPr>
          <w:szCs w:val="20"/>
        </w:rPr>
      </w:pPr>
      <w:r>
        <w:rPr>
          <w:szCs w:val="20"/>
        </w:rPr>
        <w:t>Tidsplanen for Rammeaftale 2014 er at Udviklingsstrategien 2014 for det specialiserede socia</w:t>
      </w:r>
      <w:r>
        <w:rPr>
          <w:szCs w:val="20"/>
        </w:rPr>
        <w:t>l</w:t>
      </w:r>
      <w:r>
        <w:rPr>
          <w:szCs w:val="20"/>
        </w:rPr>
        <w:t>område og specialundervisningsområdet skal være godkendt i de respektive byråd i juni 2013, mens Styringsaftalen skal være tilsvarende godkendt i oktober 2013. Udviklingsstrategi og styringsaftale skal først behandles i Styregruppen, derefter i K17 og i KKR, inden den fremse</w:t>
      </w:r>
      <w:r>
        <w:rPr>
          <w:szCs w:val="20"/>
        </w:rPr>
        <w:t>n</w:t>
      </w:r>
      <w:r>
        <w:rPr>
          <w:szCs w:val="20"/>
        </w:rPr>
        <w:t xml:space="preserve">des til godkendelse i de respektive byråd og </w:t>
      </w:r>
      <w:proofErr w:type="spellStart"/>
      <w:r>
        <w:rPr>
          <w:szCs w:val="20"/>
        </w:rPr>
        <w:t>regionsrådet</w:t>
      </w:r>
      <w:proofErr w:type="spellEnd"/>
      <w:r>
        <w:rPr>
          <w:szCs w:val="20"/>
        </w:rPr>
        <w:t xml:space="preserve">. </w:t>
      </w:r>
      <w:r w:rsidR="00D04FC4">
        <w:rPr>
          <w:szCs w:val="20"/>
        </w:rPr>
        <w:t>På styregruppemøde 7/12-2012 blev det besluttet at Udviklingsstrategi for 2014 behandles i KKR 10/4- 2013 og Styringsaftale b</w:t>
      </w:r>
      <w:r w:rsidR="00D04FC4">
        <w:rPr>
          <w:szCs w:val="20"/>
        </w:rPr>
        <w:t>e</w:t>
      </w:r>
      <w:r w:rsidR="00D04FC4">
        <w:rPr>
          <w:szCs w:val="20"/>
        </w:rPr>
        <w:t>handles i KKR 27/8-2013.</w:t>
      </w:r>
      <w:r w:rsidR="0052523A">
        <w:rPr>
          <w:szCs w:val="20"/>
        </w:rPr>
        <w:t xml:space="preserve"> Udviklingsstrategien for 2014 behandles på styregruppemøde 8/3</w:t>
      </w:r>
      <w:r w:rsidR="008E38A4">
        <w:rPr>
          <w:szCs w:val="20"/>
        </w:rPr>
        <w:t>-2013</w:t>
      </w:r>
      <w:r w:rsidR="0052523A">
        <w:rPr>
          <w:szCs w:val="20"/>
        </w:rPr>
        <w:t>, mens styringsaftalen behandles på styregruppemøde inden sommerferien.</w:t>
      </w:r>
      <w:r w:rsidR="00D04FC4">
        <w:rPr>
          <w:szCs w:val="20"/>
        </w:rPr>
        <w:t xml:space="preserve"> </w:t>
      </w:r>
    </w:p>
    <w:p w:rsidR="00D04FC4" w:rsidRDefault="00D04FC4" w:rsidP="006E3AB7">
      <w:pPr>
        <w:rPr>
          <w:szCs w:val="20"/>
        </w:rPr>
      </w:pPr>
    </w:p>
    <w:p w:rsidR="006E3AB7" w:rsidRDefault="007D47E1" w:rsidP="006E3AB7">
      <w:pPr>
        <w:rPr>
          <w:szCs w:val="20"/>
        </w:rPr>
      </w:pPr>
      <w:r>
        <w:rPr>
          <w:szCs w:val="20"/>
        </w:rPr>
        <w:t xml:space="preserve">Jf. punkt 2. </w:t>
      </w:r>
      <w:r w:rsidR="00107BEC">
        <w:rPr>
          <w:szCs w:val="20"/>
        </w:rPr>
        <w:t xml:space="preserve">blev </w:t>
      </w:r>
      <w:r w:rsidR="008E38A4">
        <w:rPr>
          <w:szCs w:val="20"/>
        </w:rPr>
        <w:t xml:space="preserve">der på styregruppemøde 7/12-2012 nævnt </w:t>
      </w:r>
      <w:r w:rsidR="006E3AB7" w:rsidRPr="008F6F14">
        <w:rPr>
          <w:szCs w:val="20"/>
        </w:rPr>
        <w:t xml:space="preserve">følgende temaer </w:t>
      </w:r>
      <w:r w:rsidR="008E38A4">
        <w:rPr>
          <w:szCs w:val="20"/>
        </w:rPr>
        <w:t xml:space="preserve">for 2014 </w:t>
      </w:r>
      <w:r w:rsidR="006E3AB7" w:rsidRPr="008F6F14">
        <w:rPr>
          <w:szCs w:val="20"/>
        </w:rPr>
        <w:t>med inspiration fra netværksgrupperne: 1) Ældre udviklingshæmmede og psykisk handicappede, 2)Kommunikationsområdet, 3) Pensionsreformens betydning, 4) Opfølgning på dyre enkelts</w:t>
      </w:r>
      <w:r w:rsidR="006E3AB7" w:rsidRPr="008F6F14">
        <w:rPr>
          <w:szCs w:val="20"/>
        </w:rPr>
        <w:t>a</w:t>
      </w:r>
      <w:r w:rsidR="006E3AB7" w:rsidRPr="008F6F14">
        <w:rPr>
          <w:szCs w:val="20"/>
        </w:rPr>
        <w:t>ger, 5) Kundebestyrelser, 6) Evidens, 7) Psykiatriindsatsen.</w:t>
      </w:r>
    </w:p>
    <w:p w:rsidR="006E3AB7" w:rsidRDefault="006E3AB7" w:rsidP="006E3AB7">
      <w:pPr>
        <w:rPr>
          <w:szCs w:val="20"/>
        </w:rPr>
      </w:pPr>
    </w:p>
    <w:p w:rsidR="006E3AB7" w:rsidRDefault="006E3AB7" w:rsidP="006E3AB7">
      <w:r>
        <w:rPr>
          <w:szCs w:val="20"/>
        </w:rPr>
        <w:t>Minister</w:t>
      </w:r>
      <w:r w:rsidR="008E38A4">
        <w:rPr>
          <w:szCs w:val="20"/>
        </w:rPr>
        <w:t>en har pr. 1/1-2013 udmeldt ministertemaet for rammeaftale 2014 som er ”født”  f</w:t>
      </w:r>
      <w:r w:rsidR="008E38A4">
        <w:rPr>
          <w:szCs w:val="20"/>
        </w:rPr>
        <w:t>o</w:t>
      </w:r>
      <w:r w:rsidR="008E38A4">
        <w:rPr>
          <w:szCs w:val="20"/>
        </w:rPr>
        <w:t>kusområde</w:t>
      </w:r>
      <w:r>
        <w:rPr>
          <w:szCs w:val="20"/>
        </w:rPr>
        <w:t xml:space="preserve"> for 2014</w:t>
      </w:r>
      <w:r w:rsidR="008E38A4">
        <w:rPr>
          <w:szCs w:val="20"/>
        </w:rPr>
        <w:t>. Ministertemaet er ”</w:t>
      </w:r>
      <w:r w:rsidR="00080045">
        <w:t>godkendelse og tilsyn’.</w:t>
      </w:r>
      <w:r w:rsidR="0052523A">
        <w:t xml:space="preserve"> </w:t>
      </w:r>
      <w:r w:rsidR="008E38A4">
        <w:t>jf.</w:t>
      </w:r>
      <w:r w:rsidR="0052523A">
        <w:t xml:space="preserve"> bilag</w:t>
      </w:r>
      <w:r w:rsidR="00FF5BFC">
        <w:t>.</w:t>
      </w:r>
    </w:p>
    <w:p w:rsidR="00256FCB" w:rsidRDefault="00256FCB" w:rsidP="006E3AB7"/>
    <w:p w:rsidR="00327152" w:rsidRDefault="00327152" w:rsidP="00107BEC">
      <w:pPr>
        <w:rPr>
          <w:szCs w:val="20"/>
        </w:rPr>
      </w:pPr>
      <w:r>
        <w:rPr>
          <w:szCs w:val="20"/>
        </w:rPr>
        <w:t xml:space="preserve">Mht. koordinationen ift. Grønland og Færøerne </w:t>
      </w:r>
      <w:r w:rsidR="00107BEC">
        <w:rPr>
          <w:szCs w:val="20"/>
        </w:rPr>
        <w:t xml:space="preserve">er </w:t>
      </w:r>
      <w:r>
        <w:rPr>
          <w:szCs w:val="20"/>
        </w:rPr>
        <w:t xml:space="preserve">det er vigtigt at være opmærksom på at Grønland er blevet til 4 kommuner og </w:t>
      </w:r>
      <w:r w:rsidR="00107BEC">
        <w:rPr>
          <w:szCs w:val="20"/>
        </w:rPr>
        <w:t xml:space="preserve">at der </w:t>
      </w:r>
      <w:r>
        <w:rPr>
          <w:szCs w:val="20"/>
        </w:rPr>
        <w:t>herunder er oprettet en ny kommuneforening.</w:t>
      </w:r>
      <w:r w:rsidR="00107BEC">
        <w:rPr>
          <w:szCs w:val="20"/>
        </w:rPr>
        <w:t xml:space="preserve"> </w:t>
      </w:r>
      <w:r>
        <w:rPr>
          <w:szCs w:val="20"/>
        </w:rPr>
        <w:t>På Styregruppemøde 7/12-2012 besluttede styregruppen at problematikken omkring Grønland og Færøerne behandles på næste styregruppemøde 17/1-2013.</w:t>
      </w:r>
    </w:p>
    <w:p w:rsidR="00107BEC" w:rsidRDefault="00107BEC" w:rsidP="00107BEC">
      <w:pPr>
        <w:rPr>
          <w:szCs w:val="20"/>
        </w:rPr>
      </w:pPr>
    </w:p>
    <w:p w:rsidR="00A63B90" w:rsidRPr="00A63B90" w:rsidRDefault="00A63B90" w:rsidP="00107BEC">
      <w:pPr>
        <w:rPr>
          <w:szCs w:val="20"/>
        </w:rPr>
      </w:pPr>
      <w:r w:rsidRPr="00A63B90">
        <w:rPr>
          <w:szCs w:val="20"/>
        </w:rPr>
        <w:t xml:space="preserve">Sekretariatet har pr. 3/1 modtaget de grønlandske myndigheders bidrag til </w:t>
      </w:r>
      <w:r w:rsidRPr="00A63B90">
        <w:rPr>
          <w:rFonts w:cs="Tahoma"/>
          <w:szCs w:val="20"/>
        </w:rPr>
        <w:t>afsnittet om sa</w:t>
      </w:r>
      <w:r w:rsidRPr="00A63B90">
        <w:rPr>
          <w:rFonts w:cs="Tahoma"/>
          <w:szCs w:val="20"/>
        </w:rPr>
        <w:t>m</w:t>
      </w:r>
      <w:r w:rsidRPr="00A63B90">
        <w:rPr>
          <w:rFonts w:cs="Tahoma"/>
          <w:szCs w:val="20"/>
        </w:rPr>
        <w:t>arbejdet mellem Grønland og Region Sjælland og videresendt denne til styregruppen. Efterfø</w:t>
      </w:r>
      <w:r w:rsidRPr="00A63B90">
        <w:rPr>
          <w:rFonts w:cs="Tahoma"/>
          <w:szCs w:val="20"/>
        </w:rPr>
        <w:t>l</w:t>
      </w:r>
      <w:r w:rsidRPr="00A63B90">
        <w:rPr>
          <w:rFonts w:cs="Tahoma"/>
          <w:szCs w:val="20"/>
        </w:rPr>
        <w:t xml:space="preserve">gende har KANUKOKA (De Grønlandske Kommuners Forening) meddelt, at de ønsker at drøfte bidraget endnu en gang i grønlandsk kommuneregi i slutningen af januar måned. </w:t>
      </w:r>
      <w:r w:rsidRPr="00A63B90">
        <w:rPr>
          <w:szCs w:val="20"/>
        </w:rPr>
        <w:t>Afsnittet om samarbejdet mellem Grønland og Region Sjælland drøftes derfor på styregruppemødet 8/3-2013.</w:t>
      </w:r>
    </w:p>
    <w:p w:rsidR="00A63B90" w:rsidRDefault="00A63B90" w:rsidP="00107BEC">
      <w:pPr>
        <w:rPr>
          <w:szCs w:val="20"/>
        </w:rPr>
      </w:pPr>
    </w:p>
    <w:p w:rsidR="00210C11" w:rsidRPr="00DE7453" w:rsidRDefault="00210C11" w:rsidP="00210C11">
      <w:pPr>
        <w:pStyle w:val="NormalInd"/>
        <w:spacing w:before="0" w:line="276" w:lineRule="auto"/>
        <w:ind w:firstLine="0"/>
        <w:jc w:val="left"/>
        <w:rPr>
          <w:rFonts w:ascii="Verdana" w:hAnsi="Verdana" w:cs="Arial"/>
          <w:sz w:val="20"/>
        </w:rPr>
      </w:pPr>
      <w:r w:rsidRPr="00DE7453">
        <w:rPr>
          <w:rFonts w:ascii="Verdana" w:hAnsi="Verdana" w:cs="Arial"/>
          <w:sz w:val="20"/>
        </w:rPr>
        <w:t>Region Sjælland har i henhold til bekendtgørelsens § 8, stk. 2 forpligtelsen til at fastlægge b</w:t>
      </w:r>
      <w:r w:rsidRPr="00DE7453">
        <w:rPr>
          <w:rFonts w:ascii="Verdana" w:hAnsi="Verdana" w:cs="Arial"/>
          <w:sz w:val="20"/>
        </w:rPr>
        <w:t>e</w:t>
      </w:r>
      <w:r w:rsidRPr="00DE7453">
        <w:rPr>
          <w:rFonts w:ascii="Verdana" w:hAnsi="Verdana" w:cs="Arial"/>
          <w:sz w:val="20"/>
        </w:rPr>
        <w:t>hovet for tilbud og forventet forbrug af pladser til personer med nedsat fysisk og psykisk fun</w:t>
      </w:r>
      <w:r w:rsidRPr="00DE7453">
        <w:rPr>
          <w:rFonts w:ascii="Verdana" w:hAnsi="Verdana" w:cs="Arial"/>
          <w:sz w:val="20"/>
        </w:rPr>
        <w:t>k</w:t>
      </w:r>
      <w:r w:rsidRPr="00DE7453">
        <w:rPr>
          <w:rFonts w:ascii="Verdana" w:hAnsi="Verdana" w:cs="Arial"/>
          <w:sz w:val="20"/>
        </w:rPr>
        <w:t xml:space="preserve">tionsevne efter forhandling med </w:t>
      </w:r>
      <w:r>
        <w:rPr>
          <w:rFonts w:ascii="Verdana" w:hAnsi="Verdana" w:cs="Arial"/>
          <w:sz w:val="20"/>
        </w:rPr>
        <w:t>Grønlands Selvstyre/</w:t>
      </w:r>
      <w:r w:rsidRPr="00DE7453">
        <w:rPr>
          <w:rFonts w:ascii="Verdana" w:hAnsi="Verdana" w:cs="Arial"/>
          <w:sz w:val="20"/>
        </w:rPr>
        <w:t xml:space="preserve">Familiedirektoratet i Grønland og Region Sjælland koordinerer antallet af pladser regionerne imellem. </w:t>
      </w:r>
    </w:p>
    <w:p w:rsidR="00210C11" w:rsidRPr="00DE7453" w:rsidRDefault="00210C11" w:rsidP="00210C11">
      <w:pPr>
        <w:spacing w:before="100" w:beforeAutospacing="1" w:after="100" w:afterAutospacing="1"/>
        <w:rPr>
          <w:rFonts w:cs="Arial"/>
        </w:rPr>
      </w:pPr>
      <w:r w:rsidRPr="00DE7453">
        <w:rPr>
          <w:rFonts w:cs="Arial"/>
        </w:rPr>
        <w:t xml:space="preserve">I de kommunale </w:t>
      </w:r>
      <w:proofErr w:type="spellStart"/>
      <w:r w:rsidRPr="00DE7453">
        <w:rPr>
          <w:rFonts w:cs="Arial"/>
        </w:rPr>
        <w:t>botilbud</w:t>
      </w:r>
      <w:proofErr w:type="spellEnd"/>
      <w:r w:rsidRPr="00DE7453">
        <w:rPr>
          <w:rFonts w:cs="Arial"/>
        </w:rPr>
        <w:t xml:space="preserve"> i Slagelse, Kalundborg, Holbæk og Odsherred bor der ca. 65 % af de grønlændere, der har ophold i Danmark. Det er aftalt, at de fire kommuner i samarbejde i</w:t>
      </w:r>
      <w:r w:rsidRPr="00DE7453">
        <w:rPr>
          <w:rFonts w:cs="Arial"/>
        </w:rPr>
        <w:t>n</w:t>
      </w:r>
      <w:r w:rsidRPr="00DE7453">
        <w:rPr>
          <w:rFonts w:cs="Arial"/>
        </w:rPr>
        <w:t>tensiverer og koordinerer indsatsen for at skabe de bedst mulige levevilkår for udvikling</w:t>
      </w:r>
      <w:r w:rsidRPr="00DE7453">
        <w:rPr>
          <w:rFonts w:cs="Arial"/>
        </w:rPr>
        <w:t>s</w:t>
      </w:r>
      <w:r w:rsidRPr="00DE7453">
        <w:rPr>
          <w:rFonts w:cs="Arial"/>
        </w:rPr>
        <w:t>hæmmede grønlændere i respekt for deres kulturelle baggrund. Slagelse Kommune koordin</w:t>
      </w:r>
      <w:r w:rsidRPr="00DE7453">
        <w:rPr>
          <w:rFonts w:cs="Arial"/>
        </w:rPr>
        <w:t>e</w:t>
      </w:r>
      <w:r w:rsidRPr="00DE7453">
        <w:rPr>
          <w:rFonts w:cs="Arial"/>
        </w:rPr>
        <w:t>rer denne fælles kommunale indsats, og er initiativtager til tiltag.</w:t>
      </w:r>
    </w:p>
    <w:p w:rsidR="00107BEC" w:rsidRDefault="00107BEC" w:rsidP="00107BEC">
      <w:pPr>
        <w:rPr>
          <w:szCs w:val="20"/>
        </w:rPr>
      </w:pPr>
      <w:r>
        <w:rPr>
          <w:szCs w:val="20"/>
        </w:rPr>
        <w:t xml:space="preserve">Michael Nørgaard og Poul Bjergved orienterer om processen ift. Grønland </w:t>
      </w:r>
    </w:p>
    <w:p w:rsidR="00107BEC" w:rsidRDefault="00107BEC" w:rsidP="00622361">
      <w:pPr>
        <w:pStyle w:val="Listeafsnit"/>
        <w:rPr>
          <w:szCs w:val="20"/>
        </w:rPr>
      </w:pPr>
    </w:p>
    <w:p w:rsidR="00622361" w:rsidRPr="0032501E" w:rsidRDefault="00622361" w:rsidP="0032501E">
      <w:pPr>
        <w:rPr>
          <w:b/>
          <w:szCs w:val="20"/>
        </w:rPr>
      </w:pPr>
      <w:r w:rsidRPr="0032501E">
        <w:rPr>
          <w:b/>
          <w:szCs w:val="20"/>
        </w:rPr>
        <w:t>Indstilling:</w:t>
      </w:r>
    </w:p>
    <w:p w:rsidR="00622361" w:rsidRDefault="00622361" w:rsidP="0032501E">
      <w:pPr>
        <w:rPr>
          <w:szCs w:val="20"/>
        </w:rPr>
      </w:pPr>
      <w:r>
        <w:rPr>
          <w:szCs w:val="20"/>
        </w:rPr>
        <w:t>Sekretariatet indstiller:</w:t>
      </w:r>
    </w:p>
    <w:p w:rsidR="00622361" w:rsidRDefault="00622361" w:rsidP="00622361">
      <w:pPr>
        <w:pStyle w:val="Listeafsnit"/>
        <w:numPr>
          <w:ilvl w:val="0"/>
          <w:numId w:val="2"/>
        </w:numPr>
        <w:rPr>
          <w:szCs w:val="20"/>
        </w:rPr>
      </w:pPr>
      <w:r>
        <w:rPr>
          <w:szCs w:val="20"/>
        </w:rPr>
        <w:t>At styregruppen tager orienteringen til efterretning</w:t>
      </w:r>
    </w:p>
    <w:p w:rsidR="00622361" w:rsidRDefault="00622361" w:rsidP="00622361">
      <w:pPr>
        <w:pStyle w:val="Listeafsnit"/>
        <w:numPr>
          <w:ilvl w:val="0"/>
          <w:numId w:val="2"/>
        </w:numPr>
        <w:rPr>
          <w:szCs w:val="20"/>
        </w:rPr>
      </w:pPr>
      <w:r>
        <w:rPr>
          <w:szCs w:val="20"/>
        </w:rPr>
        <w:t>At styregruppen drøfter og beslutter fokusområder</w:t>
      </w:r>
    </w:p>
    <w:p w:rsidR="00622361" w:rsidRDefault="00622361" w:rsidP="00622361">
      <w:pPr>
        <w:pStyle w:val="Listeafsnit"/>
        <w:rPr>
          <w:szCs w:val="20"/>
        </w:rPr>
      </w:pPr>
    </w:p>
    <w:p w:rsidR="006E3AB7" w:rsidRPr="0032501E" w:rsidRDefault="00622361" w:rsidP="0032501E">
      <w:pPr>
        <w:rPr>
          <w:b/>
          <w:szCs w:val="20"/>
        </w:rPr>
      </w:pPr>
      <w:r w:rsidRPr="0032501E">
        <w:rPr>
          <w:b/>
          <w:szCs w:val="20"/>
        </w:rPr>
        <w:t xml:space="preserve">Bilag: </w:t>
      </w:r>
    </w:p>
    <w:p w:rsidR="00E479E3" w:rsidRDefault="00E479E3" w:rsidP="006E3AB7">
      <w:pPr>
        <w:pStyle w:val="Listeafsnit"/>
        <w:numPr>
          <w:ilvl w:val="0"/>
          <w:numId w:val="2"/>
        </w:numPr>
        <w:rPr>
          <w:szCs w:val="20"/>
        </w:rPr>
      </w:pPr>
      <w:r>
        <w:rPr>
          <w:szCs w:val="20"/>
        </w:rPr>
        <w:t>Ministertema 2014</w:t>
      </w:r>
    </w:p>
    <w:p w:rsidR="002F5C34" w:rsidRDefault="002F5C34" w:rsidP="002F5C34">
      <w:pPr>
        <w:pStyle w:val="Listeafsnit"/>
        <w:rPr>
          <w:szCs w:val="20"/>
        </w:rPr>
      </w:pPr>
    </w:p>
    <w:p w:rsidR="002F5C34" w:rsidRPr="00DA175E" w:rsidRDefault="002F5C34" w:rsidP="00DA175E">
      <w:pPr>
        <w:rPr>
          <w:b/>
          <w:szCs w:val="20"/>
        </w:rPr>
      </w:pPr>
      <w:r w:rsidRPr="00DA175E">
        <w:rPr>
          <w:b/>
          <w:szCs w:val="20"/>
        </w:rPr>
        <w:t>Beslutning:</w:t>
      </w:r>
    </w:p>
    <w:p w:rsidR="002F5C34" w:rsidRDefault="002F5C34" w:rsidP="002F5C34">
      <w:pPr>
        <w:pStyle w:val="Listeafsnit"/>
        <w:numPr>
          <w:ilvl w:val="0"/>
          <w:numId w:val="2"/>
        </w:numPr>
        <w:rPr>
          <w:szCs w:val="20"/>
        </w:rPr>
      </w:pPr>
      <w:r w:rsidRPr="00604D79">
        <w:rPr>
          <w:szCs w:val="20"/>
        </w:rPr>
        <w:t>Styregruppen drøftede</w:t>
      </w:r>
      <w:r w:rsidR="00DA175E" w:rsidRPr="00604D79">
        <w:rPr>
          <w:szCs w:val="20"/>
        </w:rPr>
        <w:t xml:space="preserve"> og besluttede</w:t>
      </w:r>
      <w:r w:rsidR="00604D79" w:rsidRPr="00604D79">
        <w:rPr>
          <w:szCs w:val="20"/>
        </w:rPr>
        <w:t xml:space="preserve"> </w:t>
      </w:r>
      <w:r w:rsidRPr="00604D79">
        <w:rPr>
          <w:szCs w:val="20"/>
        </w:rPr>
        <w:t>4 fokusområder</w:t>
      </w:r>
      <w:r w:rsidR="00604D79">
        <w:rPr>
          <w:szCs w:val="20"/>
        </w:rPr>
        <w:t xml:space="preserve"> udover ministertemaet:</w:t>
      </w:r>
    </w:p>
    <w:p w:rsidR="00604D79" w:rsidRPr="00604D79" w:rsidRDefault="00604D79" w:rsidP="00604D79">
      <w:pPr>
        <w:pStyle w:val="Listeafsnit"/>
        <w:numPr>
          <w:ilvl w:val="0"/>
          <w:numId w:val="2"/>
        </w:numPr>
        <w:rPr>
          <w:sz w:val="24"/>
          <w:szCs w:val="20"/>
        </w:rPr>
      </w:pPr>
      <w:r w:rsidRPr="00604D79">
        <w:rPr>
          <w:szCs w:val="20"/>
        </w:rPr>
        <w:t>Styregruppen udpegede 4 styregrupperepræsentanter til at komme med input til foku</w:t>
      </w:r>
      <w:r w:rsidRPr="00604D79">
        <w:rPr>
          <w:szCs w:val="20"/>
        </w:rPr>
        <w:t>s</w:t>
      </w:r>
      <w:r w:rsidRPr="00604D79">
        <w:rPr>
          <w:szCs w:val="20"/>
        </w:rPr>
        <w:t>områderne. Disse skal fremlægges på politikertemadagen, hvor hver af de 4 styregru</w:t>
      </w:r>
      <w:r w:rsidRPr="00604D79">
        <w:rPr>
          <w:szCs w:val="20"/>
        </w:rPr>
        <w:t>p</w:t>
      </w:r>
      <w:r w:rsidRPr="00604D79">
        <w:rPr>
          <w:szCs w:val="20"/>
        </w:rPr>
        <w:t>perepræsentanter skal give 5 minutters oplæg om hver deres fokusområde jf. nede</w:t>
      </w:r>
      <w:r w:rsidRPr="00604D79">
        <w:rPr>
          <w:szCs w:val="20"/>
        </w:rPr>
        <w:t>n</w:t>
      </w:r>
      <w:r w:rsidRPr="00604D79">
        <w:rPr>
          <w:szCs w:val="20"/>
        </w:rPr>
        <w:t xml:space="preserve">stående. Fokusområderne </w:t>
      </w:r>
      <w:r>
        <w:rPr>
          <w:szCs w:val="20"/>
        </w:rPr>
        <w:t>med styregrupperepræsentanter e</w:t>
      </w:r>
      <w:r w:rsidRPr="00604D79">
        <w:rPr>
          <w:szCs w:val="20"/>
        </w:rPr>
        <w:t>r følge</w:t>
      </w:r>
      <w:r w:rsidRPr="00604D79">
        <w:rPr>
          <w:szCs w:val="20"/>
        </w:rPr>
        <w:t>n</w:t>
      </w:r>
      <w:r w:rsidRPr="00604D79">
        <w:rPr>
          <w:szCs w:val="20"/>
        </w:rPr>
        <w:t xml:space="preserve">de: </w:t>
      </w:r>
    </w:p>
    <w:p w:rsidR="00FF1BBD" w:rsidRPr="00FF1BBD" w:rsidRDefault="00604D79" w:rsidP="00FF1BBD">
      <w:pPr>
        <w:pStyle w:val="Default"/>
        <w:numPr>
          <w:ilvl w:val="0"/>
          <w:numId w:val="2"/>
        </w:numPr>
        <w:adjustRightInd/>
        <w:rPr>
          <w:szCs w:val="20"/>
        </w:rPr>
      </w:pPr>
      <w:r w:rsidRPr="00FF1BBD">
        <w:rPr>
          <w:sz w:val="20"/>
          <w:szCs w:val="20"/>
        </w:rPr>
        <w:t xml:space="preserve">1) </w:t>
      </w:r>
      <w:r w:rsidR="007173F1">
        <w:rPr>
          <w:sz w:val="20"/>
          <w:szCs w:val="20"/>
        </w:rPr>
        <w:t>Ministertema 2014</w:t>
      </w:r>
      <w:r w:rsidRPr="00FF1BBD">
        <w:rPr>
          <w:sz w:val="20"/>
          <w:szCs w:val="20"/>
        </w:rPr>
        <w:t>: Godkendelse og tilsyn (Kenn Thomsen), 2) Senhjerneskadede herunder pensionsreformens betydning</w:t>
      </w:r>
      <w:r w:rsidR="007173F1">
        <w:rPr>
          <w:sz w:val="20"/>
          <w:szCs w:val="20"/>
        </w:rPr>
        <w:t xml:space="preserve"> </w:t>
      </w:r>
      <w:r w:rsidR="007173F1" w:rsidRPr="00FF1BBD">
        <w:rPr>
          <w:sz w:val="20"/>
          <w:szCs w:val="20"/>
        </w:rPr>
        <w:t>(Kenn Thomsen)</w:t>
      </w:r>
      <w:r w:rsidRPr="00FF1BBD">
        <w:rPr>
          <w:sz w:val="20"/>
          <w:szCs w:val="20"/>
        </w:rPr>
        <w:t>, 3) Metodeudvikling herunder evidens &amp; effekt og med misbrugsområdet og nyspecialisering som mulige cases (Poul Bjergved), 4) Psykiatriområdet herunder pensionsreformens betydning ( Gitte Løvgren), 5) Forpligtende samarbejde herunder organisatorisk og økonomisk og med dobbeltd</w:t>
      </w:r>
      <w:r w:rsidRPr="00FF1BBD">
        <w:rPr>
          <w:sz w:val="20"/>
          <w:szCs w:val="20"/>
        </w:rPr>
        <w:t>i</w:t>
      </w:r>
      <w:r w:rsidRPr="00FF1BBD">
        <w:rPr>
          <w:sz w:val="20"/>
          <w:szCs w:val="20"/>
        </w:rPr>
        <w:t>agnoser og ADHD som mulige cases. (Bruno Lind)</w:t>
      </w:r>
      <w:r w:rsidR="00FF1BBD" w:rsidRPr="00FF1BBD">
        <w:rPr>
          <w:sz w:val="20"/>
          <w:szCs w:val="20"/>
        </w:rPr>
        <w:t xml:space="preserve"> </w:t>
      </w:r>
    </w:p>
    <w:p w:rsidR="00604D79" w:rsidRDefault="00F938CB" w:rsidP="00604D79">
      <w:pPr>
        <w:pStyle w:val="Default"/>
        <w:numPr>
          <w:ilvl w:val="0"/>
          <w:numId w:val="2"/>
        </w:numPr>
        <w:adjustRightInd/>
        <w:rPr>
          <w:sz w:val="20"/>
          <w:szCs w:val="20"/>
        </w:rPr>
      </w:pPr>
      <w:r w:rsidRPr="0029679B">
        <w:rPr>
          <w:sz w:val="20"/>
          <w:szCs w:val="20"/>
        </w:rPr>
        <w:t xml:space="preserve">Michael Nørgaard og Poul Bjergved orienterer </w:t>
      </w:r>
      <w:r w:rsidR="00E442CB">
        <w:rPr>
          <w:sz w:val="20"/>
          <w:szCs w:val="20"/>
        </w:rPr>
        <w:t xml:space="preserve">videre </w:t>
      </w:r>
      <w:r w:rsidRPr="0029679B">
        <w:rPr>
          <w:sz w:val="20"/>
          <w:szCs w:val="20"/>
        </w:rPr>
        <w:t xml:space="preserve">om processen ift. Grønland </w:t>
      </w:r>
      <w:r w:rsidR="0029679B" w:rsidRPr="0029679B">
        <w:rPr>
          <w:sz w:val="20"/>
          <w:szCs w:val="20"/>
        </w:rPr>
        <w:t>på st</w:t>
      </w:r>
      <w:r w:rsidR="0029679B" w:rsidRPr="0029679B">
        <w:rPr>
          <w:sz w:val="20"/>
          <w:szCs w:val="20"/>
        </w:rPr>
        <w:t>y</w:t>
      </w:r>
      <w:r w:rsidR="0029679B" w:rsidRPr="0029679B">
        <w:rPr>
          <w:sz w:val="20"/>
          <w:szCs w:val="20"/>
        </w:rPr>
        <w:t>regruppemøde 8/3-2013 og herunder drøftes a</w:t>
      </w:r>
      <w:r w:rsidR="00FF1BBD" w:rsidRPr="0029679B">
        <w:rPr>
          <w:sz w:val="20"/>
          <w:szCs w:val="20"/>
        </w:rPr>
        <w:t>fsnittet om samarbejdet mellem Grø</w:t>
      </w:r>
      <w:r w:rsidR="00FF1BBD" w:rsidRPr="0029679B">
        <w:rPr>
          <w:sz w:val="20"/>
          <w:szCs w:val="20"/>
        </w:rPr>
        <w:t>n</w:t>
      </w:r>
      <w:r w:rsidR="00FF1BBD" w:rsidRPr="0029679B">
        <w:rPr>
          <w:sz w:val="20"/>
          <w:szCs w:val="20"/>
        </w:rPr>
        <w:t xml:space="preserve">land og Region Sjælland </w:t>
      </w:r>
      <w:r w:rsidR="0029679B" w:rsidRPr="0029679B">
        <w:rPr>
          <w:sz w:val="20"/>
          <w:szCs w:val="20"/>
        </w:rPr>
        <w:t xml:space="preserve">som forventes modtaget inden mødet. </w:t>
      </w:r>
    </w:p>
    <w:p w:rsidR="0029679B" w:rsidRPr="0029679B" w:rsidRDefault="0029679B" w:rsidP="0029679B">
      <w:pPr>
        <w:pStyle w:val="Default"/>
        <w:adjustRightInd/>
        <w:ind w:left="720"/>
        <w:rPr>
          <w:sz w:val="20"/>
          <w:szCs w:val="20"/>
        </w:rPr>
      </w:pPr>
    </w:p>
    <w:p w:rsidR="00FF5BFC" w:rsidRDefault="00FF5BFC" w:rsidP="00107BEC">
      <w:pPr>
        <w:pStyle w:val="Listeafsnit"/>
        <w:rPr>
          <w:szCs w:val="20"/>
        </w:rPr>
      </w:pPr>
    </w:p>
    <w:p w:rsidR="008D5A18" w:rsidRPr="000B4BAB" w:rsidRDefault="0032501E" w:rsidP="008D5A18">
      <w:pPr>
        <w:rPr>
          <w:b/>
          <w:szCs w:val="20"/>
        </w:rPr>
      </w:pPr>
      <w:r>
        <w:rPr>
          <w:b/>
          <w:szCs w:val="20"/>
        </w:rPr>
        <w:t>4</w:t>
      </w:r>
      <w:r w:rsidR="008D5A18" w:rsidRPr="000B4BAB">
        <w:rPr>
          <w:b/>
          <w:szCs w:val="20"/>
        </w:rPr>
        <w:t xml:space="preserve">) Politikertemamøde 1/3-2013 </w:t>
      </w:r>
    </w:p>
    <w:p w:rsidR="008D5A18" w:rsidRPr="000B4BAB" w:rsidRDefault="008D5A18" w:rsidP="008D5A18">
      <w:pPr>
        <w:rPr>
          <w:szCs w:val="20"/>
        </w:rPr>
      </w:pPr>
    </w:p>
    <w:p w:rsidR="008D5A18" w:rsidRPr="000B4BAB" w:rsidRDefault="008D5A18" w:rsidP="008D5A18">
      <w:pPr>
        <w:rPr>
          <w:b/>
          <w:szCs w:val="20"/>
        </w:rPr>
      </w:pPr>
      <w:r w:rsidRPr="000B4BAB">
        <w:rPr>
          <w:b/>
          <w:szCs w:val="20"/>
        </w:rPr>
        <w:t xml:space="preserve">Baggrund: </w:t>
      </w:r>
    </w:p>
    <w:p w:rsidR="008D5A18" w:rsidRDefault="008D5A18" w:rsidP="008D5A18">
      <w:pPr>
        <w:rPr>
          <w:szCs w:val="20"/>
        </w:rPr>
      </w:pPr>
      <w:r w:rsidRPr="00E86A54">
        <w:rPr>
          <w:szCs w:val="20"/>
        </w:rPr>
        <w:t xml:space="preserve">Der </w:t>
      </w:r>
      <w:r>
        <w:rPr>
          <w:szCs w:val="20"/>
        </w:rPr>
        <w:t xml:space="preserve">blev </w:t>
      </w:r>
      <w:r w:rsidRPr="00E86A54">
        <w:rPr>
          <w:szCs w:val="20"/>
        </w:rPr>
        <w:t>10/2</w:t>
      </w:r>
      <w:r>
        <w:rPr>
          <w:szCs w:val="20"/>
        </w:rPr>
        <w:t xml:space="preserve">-2012 </w:t>
      </w:r>
      <w:r w:rsidRPr="00E86A54">
        <w:rPr>
          <w:szCs w:val="20"/>
        </w:rPr>
        <w:t xml:space="preserve">afholdt temamøde om Rammeaftalen på Sørup Herregård </w:t>
      </w:r>
      <w:r>
        <w:rPr>
          <w:szCs w:val="20"/>
        </w:rPr>
        <w:t xml:space="preserve">med oplæg om </w:t>
      </w:r>
      <w:r w:rsidRPr="00E86A54">
        <w:rPr>
          <w:szCs w:val="20"/>
        </w:rPr>
        <w:t>1) Det specialiserede område og inklusion</w:t>
      </w:r>
      <w:r>
        <w:rPr>
          <w:szCs w:val="20"/>
        </w:rPr>
        <w:t xml:space="preserve">, </w:t>
      </w:r>
      <w:r w:rsidRPr="00E86A54">
        <w:rPr>
          <w:szCs w:val="20"/>
        </w:rPr>
        <w:t>2) Takst- og udgiftsudvik</w:t>
      </w:r>
      <w:r>
        <w:rPr>
          <w:szCs w:val="20"/>
        </w:rPr>
        <w:t>ling</w:t>
      </w:r>
      <w:r w:rsidRPr="00E86A54">
        <w:rPr>
          <w:szCs w:val="20"/>
        </w:rPr>
        <w:t xml:space="preserve"> og </w:t>
      </w:r>
      <w:r>
        <w:rPr>
          <w:szCs w:val="20"/>
        </w:rPr>
        <w:t xml:space="preserve">3) </w:t>
      </w:r>
      <w:r w:rsidRPr="00E86A54">
        <w:rPr>
          <w:szCs w:val="20"/>
        </w:rPr>
        <w:t>Rammeaftale 2012 – fokusområder for 2013</w:t>
      </w:r>
      <w:r>
        <w:rPr>
          <w:szCs w:val="20"/>
        </w:rPr>
        <w:t>, 4) Tilsyn samt efterfølgende diskussioner i plenum.</w:t>
      </w:r>
    </w:p>
    <w:p w:rsidR="008D5A18" w:rsidRDefault="008D5A18" w:rsidP="008D5A18">
      <w:pPr>
        <w:rPr>
          <w:szCs w:val="20"/>
        </w:rPr>
      </w:pPr>
    </w:p>
    <w:p w:rsidR="008D5A18" w:rsidRDefault="008D5A18" w:rsidP="008D5A18">
      <w:pPr>
        <w:rPr>
          <w:szCs w:val="20"/>
        </w:rPr>
      </w:pPr>
      <w:r>
        <w:rPr>
          <w:szCs w:val="20"/>
        </w:rPr>
        <w:t>I 2013 afholdes temamødet 1/3-2013 ligeledes på Sørup Herregård. Målgruppen er som sidste gang som udgangspunkt politikere og herunder udvalgsformænd fra de 17 kommuner.</w:t>
      </w:r>
    </w:p>
    <w:p w:rsidR="008D5A18" w:rsidRDefault="008D5A18" w:rsidP="008D5A18">
      <w:pPr>
        <w:rPr>
          <w:szCs w:val="20"/>
        </w:rPr>
      </w:pPr>
    </w:p>
    <w:p w:rsidR="008D5A18" w:rsidRDefault="008D5A18" w:rsidP="008D5A18">
      <w:pPr>
        <w:rPr>
          <w:szCs w:val="20"/>
        </w:rPr>
      </w:pPr>
      <w:r>
        <w:rPr>
          <w:szCs w:val="20"/>
        </w:rPr>
        <w:t>På Styregruppemøde 7/12-2012 besluttede styregruppen at deltagerantallet udvides til 4 pol</w:t>
      </w:r>
      <w:r>
        <w:rPr>
          <w:szCs w:val="20"/>
        </w:rPr>
        <w:t>i</w:t>
      </w:r>
      <w:r>
        <w:rPr>
          <w:szCs w:val="20"/>
        </w:rPr>
        <w:t>tikere og 2 administrative direktører i gennemsnit pr. kommune og at politikertemamødet skal indeholde oplæg om økonomi (herunder udgiftsudvikling) og fokusområder. Øvrige forslag til indhold og form drøftes på næste styregruppemøde 17/1-2013</w:t>
      </w:r>
    </w:p>
    <w:p w:rsidR="008D5A18" w:rsidRDefault="008D5A18" w:rsidP="008D5A18">
      <w:pPr>
        <w:rPr>
          <w:szCs w:val="20"/>
        </w:rPr>
      </w:pPr>
    </w:p>
    <w:p w:rsidR="008D5A18" w:rsidRPr="000B4BAB" w:rsidRDefault="008D5A18" w:rsidP="008D5A18">
      <w:pPr>
        <w:rPr>
          <w:b/>
          <w:szCs w:val="20"/>
        </w:rPr>
      </w:pPr>
      <w:r w:rsidRPr="000B4BAB">
        <w:rPr>
          <w:b/>
          <w:szCs w:val="20"/>
        </w:rPr>
        <w:t>Indstilling:</w:t>
      </w:r>
    </w:p>
    <w:p w:rsidR="008D5A18" w:rsidRDefault="008D5A18" w:rsidP="008D5A18">
      <w:pPr>
        <w:rPr>
          <w:szCs w:val="20"/>
        </w:rPr>
      </w:pPr>
      <w:r>
        <w:rPr>
          <w:szCs w:val="20"/>
        </w:rPr>
        <w:t>Sekretariatet indstiller at:</w:t>
      </w:r>
    </w:p>
    <w:p w:rsidR="008D5A18" w:rsidRDefault="008D5A18" w:rsidP="008D5A18">
      <w:pPr>
        <w:numPr>
          <w:ilvl w:val="0"/>
          <w:numId w:val="2"/>
        </w:numPr>
        <w:rPr>
          <w:szCs w:val="20"/>
        </w:rPr>
      </w:pPr>
      <w:r w:rsidRPr="008D5A18">
        <w:rPr>
          <w:szCs w:val="20"/>
        </w:rPr>
        <w:t xml:space="preserve">Styregruppen drøfter og beslutter indhold og form for politikertemadag 2013 </w:t>
      </w:r>
    </w:p>
    <w:p w:rsidR="00065A97" w:rsidRDefault="00065A97" w:rsidP="00065A97">
      <w:pPr>
        <w:rPr>
          <w:szCs w:val="20"/>
        </w:rPr>
      </w:pPr>
    </w:p>
    <w:p w:rsidR="00065A97" w:rsidRPr="00065A97" w:rsidRDefault="00065A97" w:rsidP="00065A97">
      <w:pPr>
        <w:rPr>
          <w:b/>
          <w:szCs w:val="20"/>
        </w:rPr>
      </w:pPr>
      <w:r w:rsidRPr="00065A97">
        <w:rPr>
          <w:b/>
          <w:szCs w:val="20"/>
        </w:rPr>
        <w:t xml:space="preserve">Bilag: </w:t>
      </w:r>
    </w:p>
    <w:p w:rsidR="00065A97" w:rsidRDefault="00065A97" w:rsidP="00065A97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Invitation til Politikertemadag</w:t>
      </w:r>
    </w:p>
    <w:p w:rsidR="002F5C34" w:rsidRDefault="009040CF" w:rsidP="002F5C34">
      <w:pPr>
        <w:rPr>
          <w:szCs w:val="20"/>
        </w:rPr>
      </w:pPr>
      <w:r>
        <w:rPr>
          <w:szCs w:val="20"/>
        </w:rPr>
        <w:br w:type="page"/>
      </w:r>
    </w:p>
    <w:p w:rsidR="009040CF" w:rsidRDefault="009040CF" w:rsidP="002F5C34">
      <w:pPr>
        <w:rPr>
          <w:szCs w:val="20"/>
        </w:rPr>
      </w:pPr>
    </w:p>
    <w:p w:rsidR="002F5C34" w:rsidRPr="00604D79" w:rsidRDefault="002F5C34" w:rsidP="002F5C34">
      <w:pPr>
        <w:rPr>
          <w:b/>
          <w:szCs w:val="20"/>
        </w:rPr>
      </w:pPr>
      <w:r w:rsidRPr="00604D79">
        <w:rPr>
          <w:b/>
          <w:szCs w:val="20"/>
        </w:rPr>
        <w:t xml:space="preserve">Beslutning: </w:t>
      </w:r>
    </w:p>
    <w:p w:rsidR="009040CF" w:rsidRDefault="009040CF" w:rsidP="009040CF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 xml:space="preserve">Styregruppen besluttede at </w:t>
      </w:r>
      <w:r w:rsidR="009639DE">
        <w:rPr>
          <w:szCs w:val="20"/>
        </w:rPr>
        <w:t xml:space="preserve">give en kort status for rammeaftale 2013 og </w:t>
      </w:r>
      <w:r>
        <w:rPr>
          <w:szCs w:val="20"/>
        </w:rPr>
        <w:t>fremlægge fo</w:t>
      </w:r>
      <w:r>
        <w:rPr>
          <w:szCs w:val="20"/>
        </w:rPr>
        <w:t>r</w:t>
      </w:r>
      <w:r>
        <w:rPr>
          <w:szCs w:val="20"/>
        </w:rPr>
        <w:t xml:space="preserve">slag til fokusområder for rammeaftale 2014 med et kort </w:t>
      </w:r>
      <w:r w:rsidR="009639DE">
        <w:rPr>
          <w:szCs w:val="20"/>
        </w:rPr>
        <w:t>oplæg fra styregrupperepr</w:t>
      </w:r>
      <w:r w:rsidR="009639DE">
        <w:rPr>
          <w:szCs w:val="20"/>
        </w:rPr>
        <w:t>æ</w:t>
      </w:r>
      <w:r w:rsidR="009639DE">
        <w:rPr>
          <w:szCs w:val="20"/>
        </w:rPr>
        <w:t>senta</w:t>
      </w:r>
      <w:r w:rsidR="009639DE">
        <w:rPr>
          <w:szCs w:val="20"/>
        </w:rPr>
        <w:t>n</w:t>
      </w:r>
      <w:r w:rsidR="009639DE">
        <w:rPr>
          <w:szCs w:val="20"/>
        </w:rPr>
        <w:t xml:space="preserve">terne </w:t>
      </w:r>
      <w:r>
        <w:rPr>
          <w:szCs w:val="20"/>
        </w:rPr>
        <w:t>om hvert område.</w:t>
      </w:r>
      <w:r w:rsidR="009639DE">
        <w:rPr>
          <w:szCs w:val="20"/>
        </w:rPr>
        <w:t xml:space="preserve"> Jf. punkt 3)</w:t>
      </w:r>
    </w:p>
    <w:p w:rsidR="009040CF" w:rsidRPr="009639DE" w:rsidRDefault="009040CF" w:rsidP="002F5C34">
      <w:pPr>
        <w:numPr>
          <w:ilvl w:val="0"/>
          <w:numId w:val="2"/>
        </w:numPr>
        <w:rPr>
          <w:szCs w:val="20"/>
        </w:rPr>
      </w:pPr>
      <w:r w:rsidRPr="009639DE">
        <w:rPr>
          <w:szCs w:val="20"/>
        </w:rPr>
        <w:t xml:space="preserve">Styregruppen </w:t>
      </w:r>
      <w:r w:rsidR="009639DE" w:rsidRPr="009639DE">
        <w:rPr>
          <w:szCs w:val="20"/>
        </w:rPr>
        <w:t>besluttede kort at orientere om økonomien</w:t>
      </w:r>
      <w:r w:rsidR="00CF10B8">
        <w:rPr>
          <w:szCs w:val="20"/>
        </w:rPr>
        <w:t xml:space="preserve"> (Yvonne Barnholdt) og ti</w:t>
      </w:r>
      <w:r w:rsidR="00CF10B8">
        <w:rPr>
          <w:szCs w:val="20"/>
        </w:rPr>
        <w:t>l</w:t>
      </w:r>
      <w:r w:rsidR="00CF10B8">
        <w:rPr>
          <w:szCs w:val="20"/>
        </w:rPr>
        <w:t xml:space="preserve">synsreformen (Kenn Thomsen). </w:t>
      </w:r>
      <w:r w:rsidR="009639DE" w:rsidRPr="009639DE">
        <w:rPr>
          <w:szCs w:val="20"/>
        </w:rPr>
        <w:t xml:space="preserve"> </w:t>
      </w:r>
    </w:p>
    <w:p w:rsidR="002F5C34" w:rsidRDefault="009040CF" w:rsidP="002F5C34">
      <w:pPr>
        <w:numPr>
          <w:ilvl w:val="0"/>
          <w:numId w:val="2"/>
        </w:numPr>
        <w:rPr>
          <w:szCs w:val="20"/>
        </w:rPr>
      </w:pPr>
      <w:r w:rsidRPr="009639DE">
        <w:rPr>
          <w:szCs w:val="20"/>
        </w:rPr>
        <w:t xml:space="preserve">Styregruppen besluttede at drøftelserne </w:t>
      </w:r>
      <w:r w:rsidR="009639DE">
        <w:rPr>
          <w:szCs w:val="20"/>
        </w:rPr>
        <w:t xml:space="preserve">efter </w:t>
      </w:r>
      <w:r w:rsidR="007173F1">
        <w:rPr>
          <w:szCs w:val="20"/>
        </w:rPr>
        <w:t>oplæggene</w:t>
      </w:r>
      <w:r w:rsidR="009639DE">
        <w:rPr>
          <w:szCs w:val="20"/>
        </w:rPr>
        <w:t xml:space="preserve"> </w:t>
      </w:r>
      <w:r w:rsidRPr="009639DE">
        <w:rPr>
          <w:szCs w:val="20"/>
        </w:rPr>
        <w:t>skal foregå som plenumdrø</w:t>
      </w:r>
      <w:r w:rsidRPr="009639DE">
        <w:rPr>
          <w:szCs w:val="20"/>
        </w:rPr>
        <w:t>f</w:t>
      </w:r>
      <w:r w:rsidRPr="009639DE">
        <w:rPr>
          <w:szCs w:val="20"/>
        </w:rPr>
        <w:t>telser jf. sidste å</w:t>
      </w:r>
      <w:r>
        <w:rPr>
          <w:szCs w:val="20"/>
        </w:rPr>
        <w:t>r</w:t>
      </w:r>
    </w:p>
    <w:p w:rsidR="008D5A18" w:rsidRDefault="009040CF" w:rsidP="008D5A18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 xml:space="preserve">Ift. indledende oplægsholder udefra afgøres det af </w:t>
      </w:r>
      <w:proofErr w:type="spellStart"/>
      <w:r>
        <w:rPr>
          <w:szCs w:val="20"/>
        </w:rPr>
        <w:t>KKR-formandskabet</w:t>
      </w:r>
      <w:proofErr w:type="spellEnd"/>
      <w:r w:rsidR="009639DE">
        <w:rPr>
          <w:szCs w:val="20"/>
        </w:rPr>
        <w:t xml:space="preserve">. F.eks. Morten </w:t>
      </w:r>
      <w:proofErr w:type="spellStart"/>
      <w:r w:rsidR="009639DE">
        <w:rPr>
          <w:szCs w:val="20"/>
        </w:rPr>
        <w:t>Løvschall</w:t>
      </w:r>
      <w:proofErr w:type="spellEnd"/>
      <w:r w:rsidR="009639DE">
        <w:rPr>
          <w:szCs w:val="20"/>
        </w:rPr>
        <w:t xml:space="preserve"> medlem af KKR Sjællands dialogforum Annie Winther formand for </w:t>
      </w:r>
      <w:proofErr w:type="spellStart"/>
      <w:r w:rsidR="009639DE">
        <w:rPr>
          <w:szCs w:val="20"/>
        </w:rPr>
        <w:t>KLs</w:t>
      </w:r>
      <w:proofErr w:type="spellEnd"/>
      <w:r w:rsidR="009639DE">
        <w:rPr>
          <w:szCs w:val="20"/>
        </w:rPr>
        <w:t xml:space="preserve"> socia</w:t>
      </w:r>
      <w:r w:rsidR="009639DE">
        <w:rPr>
          <w:szCs w:val="20"/>
        </w:rPr>
        <w:t>l</w:t>
      </w:r>
      <w:r w:rsidR="009639DE">
        <w:rPr>
          <w:szCs w:val="20"/>
        </w:rPr>
        <w:t>udvalg</w:t>
      </w:r>
    </w:p>
    <w:p w:rsidR="009639DE" w:rsidRDefault="009639DE" w:rsidP="008D5A18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Styregruppen holder formøde på Sørup Herregård 1/3, 9-10.</w:t>
      </w:r>
    </w:p>
    <w:p w:rsidR="009639DE" w:rsidRPr="009040CF" w:rsidRDefault="009639DE" w:rsidP="008D5A18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Endeligt program udsendes til deltagerne en uge før.</w:t>
      </w:r>
    </w:p>
    <w:p w:rsidR="00B17032" w:rsidRDefault="00B17032" w:rsidP="00B17032">
      <w:pPr>
        <w:pStyle w:val="Default"/>
        <w:rPr>
          <w:sz w:val="20"/>
          <w:szCs w:val="20"/>
        </w:rPr>
      </w:pPr>
    </w:p>
    <w:p w:rsidR="00FF5BFC" w:rsidRPr="008D5A18" w:rsidRDefault="00FF5BFC" w:rsidP="008D5A18">
      <w:pPr>
        <w:ind w:left="720"/>
        <w:rPr>
          <w:szCs w:val="20"/>
        </w:rPr>
      </w:pPr>
    </w:p>
    <w:p w:rsidR="008948FB" w:rsidRDefault="008948FB" w:rsidP="00FF5BFC">
      <w:pPr>
        <w:numPr>
          <w:ilvl w:val="0"/>
          <w:numId w:val="18"/>
        </w:numPr>
        <w:rPr>
          <w:b/>
          <w:szCs w:val="20"/>
        </w:rPr>
      </w:pPr>
      <w:r w:rsidRPr="00E86A54">
        <w:rPr>
          <w:b/>
          <w:szCs w:val="20"/>
        </w:rPr>
        <w:t xml:space="preserve">Hjerneskadeområdet </w:t>
      </w:r>
    </w:p>
    <w:p w:rsidR="008948FB" w:rsidRPr="00E86A54" w:rsidRDefault="008948FB" w:rsidP="008948FB">
      <w:pPr>
        <w:pStyle w:val="Listeafsnit"/>
        <w:rPr>
          <w:b/>
          <w:szCs w:val="20"/>
        </w:rPr>
      </w:pPr>
    </w:p>
    <w:p w:rsidR="008948FB" w:rsidRPr="00E86A54" w:rsidRDefault="008948FB" w:rsidP="008948FB">
      <w:pPr>
        <w:rPr>
          <w:b/>
          <w:szCs w:val="20"/>
        </w:rPr>
      </w:pPr>
      <w:r w:rsidRPr="00E86A54">
        <w:rPr>
          <w:b/>
          <w:szCs w:val="20"/>
        </w:rPr>
        <w:t>Baggrund:</w:t>
      </w:r>
    </w:p>
    <w:p w:rsidR="008948FB" w:rsidRDefault="008948FB" w:rsidP="008948FB">
      <w:pPr>
        <w:rPr>
          <w:szCs w:val="20"/>
        </w:rPr>
      </w:pPr>
      <w:r>
        <w:rPr>
          <w:szCs w:val="20"/>
        </w:rPr>
        <w:t>På møde 7/11-2012 tiltrådte KKR Sjælland følgende indstilling:</w:t>
      </w:r>
    </w:p>
    <w:p w:rsidR="008948FB" w:rsidRPr="0003797C" w:rsidRDefault="008948FB" w:rsidP="008948FB">
      <w:pPr>
        <w:rPr>
          <w:szCs w:val="20"/>
        </w:rPr>
      </w:pPr>
      <w:r w:rsidRPr="0003797C">
        <w:rPr>
          <w:szCs w:val="20"/>
        </w:rPr>
        <w:t>” Det indstilles, at KKR Sjælland anmoder den administrative styregruppe på det sociale omr</w:t>
      </w:r>
      <w:r w:rsidRPr="0003797C">
        <w:rPr>
          <w:szCs w:val="20"/>
        </w:rPr>
        <w:t>å</w:t>
      </w:r>
      <w:r w:rsidRPr="0003797C">
        <w:rPr>
          <w:szCs w:val="20"/>
        </w:rPr>
        <w:t xml:space="preserve">de om til næste </w:t>
      </w:r>
      <w:proofErr w:type="spellStart"/>
      <w:r w:rsidRPr="0003797C">
        <w:rPr>
          <w:szCs w:val="20"/>
        </w:rPr>
        <w:t>KKR-møde</w:t>
      </w:r>
      <w:proofErr w:type="spellEnd"/>
      <w:r w:rsidRPr="0003797C">
        <w:rPr>
          <w:szCs w:val="20"/>
        </w:rPr>
        <w:t xml:space="preserve"> den 5. februar 2013: </w:t>
      </w:r>
    </w:p>
    <w:p w:rsidR="008948FB" w:rsidRPr="0003797C" w:rsidRDefault="008948FB" w:rsidP="008948FB">
      <w:pPr>
        <w:pStyle w:val="Default"/>
        <w:spacing w:after="49"/>
        <w:rPr>
          <w:color w:val="auto"/>
          <w:sz w:val="20"/>
          <w:szCs w:val="20"/>
        </w:rPr>
      </w:pPr>
      <w:r w:rsidRPr="0003797C">
        <w:rPr>
          <w:rFonts w:cs="Monotype Corsiva"/>
          <w:i/>
          <w:iCs/>
          <w:color w:val="auto"/>
          <w:sz w:val="20"/>
          <w:szCs w:val="20"/>
        </w:rPr>
        <w:t xml:space="preserve">• </w:t>
      </w:r>
      <w:r w:rsidRPr="0003797C">
        <w:rPr>
          <w:color w:val="auto"/>
          <w:sz w:val="20"/>
          <w:szCs w:val="20"/>
        </w:rPr>
        <w:t xml:space="preserve">at udarbejde en statusredegørelse for arbejdet med de initiativer på hjerneskadeområdet, der indgår i rammeaftalen for 2012 </w:t>
      </w:r>
    </w:p>
    <w:p w:rsidR="008948FB" w:rsidRDefault="008948FB" w:rsidP="008948FB">
      <w:pPr>
        <w:pStyle w:val="Default"/>
        <w:rPr>
          <w:color w:val="auto"/>
          <w:sz w:val="20"/>
          <w:szCs w:val="20"/>
        </w:rPr>
      </w:pPr>
      <w:r w:rsidRPr="0003797C">
        <w:rPr>
          <w:rFonts w:cs="Monotype Corsiva"/>
          <w:i/>
          <w:iCs/>
          <w:color w:val="auto"/>
          <w:sz w:val="20"/>
          <w:szCs w:val="20"/>
        </w:rPr>
        <w:t xml:space="preserve">• </w:t>
      </w:r>
      <w:r w:rsidRPr="0003797C">
        <w:rPr>
          <w:color w:val="auto"/>
          <w:sz w:val="20"/>
          <w:szCs w:val="20"/>
        </w:rPr>
        <w:t xml:space="preserve">at overveje og evt. fremlægge forslag til yderligere indsatser, der kan sættes i værk med henblik på at leve op til de tre anbefalinger i KL’s hjerneskadeudspil, som </w:t>
      </w:r>
      <w:proofErr w:type="spellStart"/>
      <w:r w:rsidRPr="0003797C">
        <w:rPr>
          <w:color w:val="auto"/>
          <w:sz w:val="20"/>
          <w:szCs w:val="20"/>
        </w:rPr>
        <w:t>KKR’erne</w:t>
      </w:r>
      <w:proofErr w:type="spellEnd"/>
      <w:r w:rsidRPr="0003797C">
        <w:rPr>
          <w:color w:val="auto"/>
          <w:sz w:val="20"/>
          <w:szCs w:val="20"/>
        </w:rPr>
        <w:t xml:space="preserve"> har (med)ansvar for at løfte.” </w:t>
      </w:r>
    </w:p>
    <w:p w:rsidR="008948FB" w:rsidRDefault="008948FB" w:rsidP="008948FB">
      <w:pPr>
        <w:pStyle w:val="Default"/>
        <w:rPr>
          <w:color w:val="auto"/>
          <w:sz w:val="20"/>
          <w:szCs w:val="20"/>
        </w:rPr>
      </w:pPr>
    </w:p>
    <w:p w:rsidR="008948FB" w:rsidRPr="00011DEA" w:rsidRDefault="008948FB" w:rsidP="008948FB">
      <w:pPr>
        <w:pStyle w:val="Default"/>
        <w:rPr>
          <w:sz w:val="20"/>
          <w:szCs w:val="20"/>
        </w:rPr>
      </w:pPr>
      <w:r w:rsidRPr="00011DEA">
        <w:rPr>
          <w:sz w:val="20"/>
          <w:szCs w:val="20"/>
        </w:rPr>
        <w:t>Det drejer sig om de tre første anbefalinger der vedrører arbejdet med de sociale rammeaft</w:t>
      </w:r>
      <w:r w:rsidRPr="00011DEA">
        <w:rPr>
          <w:sz w:val="20"/>
          <w:szCs w:val="20"/>
        </w:rPr>
        <w:t>a</w:t>
      </w:r>
      <w:r w:rsidRPr="00011DEA">
        <w:rPr>
          <w:sz w:val="20"/>
          <w:szCs w:val="20"/>
        </w:rPr>
        <w:t>ler, hvor KL foreslår at:</w:t>
      </w:r>
    </w:p>
    <w:p w:rsidR="008948FB" w:rsidRPr="00011DEA" w:rsidRDefault="008948FB" w:rsidP="008948F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011DEA">
        <w:rPr>
          <w:sz w:val="20"/>
          <w:szCs w:val="20"/>
        </w:rPr>
        <w:t>Alle kommuner skal sikre, at borgerne har adgang til specialiseret hjerneskaderehabil</w:t>
      </w:r>
      <w:r w:rsidRPr="00011DEA">
        <w:rPr>
          <w:sz w:val="20"/>
          <w:szCs w:val="20"/>
        </w:rPr>
        <w:t>i</w:t>
      </w:r>
      <w:r w:rsidRPr="00011DEA">
        <w:rPr>
          <w:sz w:val="20"/>
          <w:szCs w:val="20"/>
        </w:rPr>
        <w:t>tering, enten i egne tilbud, i tværkommunale tilbud eller ved samarbejde med special</w:t>
      </w:r>
      <w:r w:rsidRPr="00011DEA">
        <w:rPr>
          <w:sz w:val="20"/>
          <w:szCs w:val="20"/>
        </w:rPr>
        <w:t>i</w:t>
      </w:r>
      <w:r w:rsidRPr="00011DEA">
        <w:rPr>
          <w:sz w:val="20"/>
          <w:szCs w:val="20"/>
        </w:rPr>
        <w:t>serede tilbud</w:t>
      </w:r>
    </w:p>
    <w:p w:rsidR="008948FB" w:rsidRPr="00011DEA" w:rsidRDefault="008948FB" w:rsidP="008948FB">
      <w:pPr>
        <w:numPr>
          <w:ilvl w:val="0"/>
          <w:numId w:val="3"/>
        </w:numPr>
        <w:spacing w:before="100" w:beforeAutospacing="1" w:after="100" w:afterAutospacing="1"/>
        <w:rPr>
          <w:szCs w:val="20"/>
        </w:rPr>
      </w:pPr>
      <w:r w:rsidRPr="00011DEA">
        <w:rPr>
          <w:szCs w:val="20"/>
        </w:rPr>
        <w:t>Der skal skabes økonomisk bæredygtighed for de mest specialiserede tilbud</w:t>
      </w:r>
    </w:p>
    <w:p w:rsidR="008948FB" w:rsidRDefault="008948FB" w:rsidP="008948FB">
      <w:pPr>
        <w:numPr>
          <w:ilvl w:val="0"/>
          <w:numId w:val="3"/>
        </w:numPr>
        <w:spacing w:before="100" w:beforeAutospacing="1" w:after="100" w:afterAutospacing="1"/>
        <w:rPr>
          <w:szCs w:val="20"/>
        </w:rPr>
      </w:pPr>
      <w:r w:rsidRPr="00011DEA">
        <w:rPr>
          <w:szCs w:val="20"/>
        </w:rPr>
        <w:t xml:space="preserve">KL anbefaler en konsolidering blandt de specialiserede tilbud på hjerneskadeområdet, som resulterer i få, særligt stærke </w:t>
      </w:r>
      <w:proofErr w:type="spellStart"/>
      <w:r w:rsidRPr="00011DEA">
        <w:rPr>
          <w:szCs w:val="20"/>
        </w:rPr>
        <w:t>vidensmiljøer</w:t>
      </w:r>
      <w:proofErr w:type="spellEnd"/>
      <w:r w:rsidRPr="00011DEA">
        <w:rPr>
          <w:szCs w:val="20"/>
        </w:rPr>
        <w:t>, som både kan bistå kommunerne i r</w:t>
      </w:r>
      <w:r w:rsidRPr="00011DEA">
        <w:rPr>
          <w:szCs w:val="20"/>
        </w:rPr>
        <w:t>e</w:t>
      </w:r>
      <w:r w:rsidRPr="00011DEA">
        <w:rPr>
          <w:szCs w:val="20"/>
        </w:rPr>
        <w:t>habiliteringsarbejdet og understøtter den faglige udvikling og forskning</w:t>
      </w:r>
      <w:r>
        <w:rPr>
          <w:szCs w:val="20"/>
        </w:rPr>
        <w:t>.</w:t>
      </w:r>
    </w:p>
    <w:p w:rsidR="008948FB" w:rsidRPr="000B4BAB" w:rsidRDefault="008948FB" w:rsidP="008948FB">
      <w:pPr>
        <w:pStyle w:val="Default"/>
        <w:rPr>
          <w:color w:val="auto"/>
          <w:sz w:val="20"/>
          <w:szCs w:val="20"/>
        </w:rPr>
      </w:pPr>
      <w:r w:rsidRPr="000B4BAB">
        <w:rPr>
          <w:color w:val="auto"/>
          <w:sz w:val="20"/>
          <w:szCs w:val="20"/>
        </w:rPr>
        <w:t>Næste møde i KKR Sjælland afholdes 5/2-2013 med deadline for udsendelse 21/1-2013</w:t>
      </w:r>
    </w:p>
    <w:p w:rsidR="008948FB" w:rsidRDefault="008948FB" w:rsidP="008948FB">
      <w:pPr>
        <w:pStyle w:val="Default"/>
        <w:rPr>
          <w:b/>
          <w:color w:val="auto"/>
          <w:sz w:val="20"/>
          <w:szCs w:val="20"/>
        </w:rPr>
      </w:pPr>
    </w:p>
    <w:p w:rsidR="003A102B" w:rsidRDefault="003A102B" w:rsidP="005B0DBF">
      <w:pPr>
        <w:pStyle w:val="Default"/>
        <w:rPr>
          <w:b/>
          <w:color w:val="auto"/>
          <w:sz w:val="20"/>
          <w:szCs w:val="20"/>
        </w:rPr>
      </w:pPr>
      <w:r w:rsidRPr="005B0DBF">
        <w:rPr>
          <w:color w:val="auto"/>
          <w:sz w:val="20"/>
          <w:szCs w:val="20"/>
        </w:rPr>
        <w:t>På styregruppemøde 7/12 besluttede Styregruppen at netværksgruppen Voksne Handicappede udarbejder status for initiativer på hjerneskadeområdet med frist for udsendelse til KKR 21/1-2013 og herunder tager stilling til om status giver anledning til anbefalinger og forslag til yde</w:t>
      </w:r>
      <w:r w:rsidRPr="005B0DBF">
        <w:rPr>
          <w:color w:val="auto"/>
          <w:sz w:val="20"/>
          <w:szCs w:val="20"/>
        </w:rPr>
        <w:t>r</w:t>
      </w:r>
      <w:r w:rsidRPr="005B0DBF">
        <w:rPr>
          <w:color w:val="auto"/>
          <w:sz w:val="20"/>
          <w:szCs w:val="20"/>
        </w:rPr>
        <w:t>ligere indsatser. Styregruppen lagde vægt på at der indgår konkrete eksempler på vellykkede forløb på hjerneskadeområdet i statusafrapporteringen.</w:t>
      </w:r>
      <w:r w:rsidR="005B0DBF">
        <w:rPr>
          <w:color w:val="auto"/>
          <w:sz w:val="20"/>
          <w:szCs w:val="20"/>
        </w:rPr>
        <w:t xml:space="preserve"> </w:t>
      </w:r>
      <w:r w:rsidRPr="00D571BC">
        <w:rPr>
          <w:sz w:val="20"/>
          <w:szCs w:val="20"/>
        </w:rPr>
        <w:t>Styregruppen besluttede at netværk</w:t>
      </w:r>
      <w:r w:rsidRPr="00D571BC">
        <w:rPr>
          <w:sz w:val="20"/>
          <w:szCs w:val="20"/>
        </w:rPr>
        <w:t>s</w:t>
      </w:r>
      <w:r w:rsidRPr="00D571BC">
        <w:rPr>
          <w:sz w:val="20"/>
          <w:szCs w:val="20"/>
        </w:rPr>
        <w:t>gruppen Voksne Handicappede tager initiativ til og foranstalter samarbejde på tværs af sun</w:t>
      </w:r>
      <w:r w:rsidRPr="00D571BC">
        <w:rPr>
          <w:sz w:val="20"/>
          <w:szCs w:val="20"/>
        </w:rPr>
        <w:t>d</w:t>
      </w:r>
      <w:r w:rsidRPr="00D571BC">
        <w:rPr>
          <w:sz w:val="20"/>
          <w:szCs w:val="20"/>
        </w:rPr>
        <w:t>hedsaftalerne og voksenhandicapdelen jf. punkt 8</w:t>
      </w:r>
      <w:r w:rsidR="005B0DBF">
        <w:rPr>
          <w:sz w:val="20"/>
          <w:szCs w:val="20"/>
        </w:rPr>
        <w:t xml:space="preserve"> i referat fra styregruppemøde 7/1</w:t>
      </w:r>
      <w:r w:rsidR="00065A97">
        <w:rPr>
          <w:sz w:val="20"/>
          <w:szCs w:val="20"/>
        </w:rPr>
        <w:t>2</w:t>
      </w:r>
      <w:r w:rsidR="005B0DBF">
        <w:rPr>
          <w:sz w:val="20"/>
          <w:szCs w:val="20"/>
        </w:rPr>
        <w:t xml:space="preserve">-2012. Ift. anbefaling 2 </w:t>
      </w:r>
      <w:r>
        <w:rPr>
          <w:sz w:val="20"/>
          <w:szCs w:val="20"/>
        </w:rPr>
        <w:t xml:space="preserve">omkring skabelse af økonomisk bæredygtighed for de mest specialiserede tilbud, beskrives styringsaftalens regler om underskudsdeling mv. </w:t>
      </w:r>
      <w:r w:rsidR="005B0DBF">
        <w:rPr>
          <w:sz w:val="20"/>
          <w:szCs w:val="20"/>
        </w:rPr>
        <w:t>A</w:t>
      </w:r>
      <w:r>
        <w:rPr>
          <w:color w:val="auto"/>
          <w:sz w:val="20"/>
          <w:szCs w:val="20"/>
        </w:rPr>
        <w:t>nbefaling 3 omkring kons</w:t>
      </w:r>
      <w:r>
        <w:rPr>
          <w:color w:val="auto"/>
          <w:sz w:val="20"/>
          <w:szCs w:val="20"/>
        </w:rPr>
        <w:t>o</w:t>
      </w:r>
      <w:r>
        <w:rPr>
          <w:color w:val="auto"/>
          <w:sz w:val="20"/>
          <w:szCs w:val="20"/>
        </w:rPr>
        <w:t xml:space="preserve">lidering af de specialiserede tilbud med skabelse af få stærke </w:t>
      </w:r>
      <w:proofErr w:type="spellStart"/>
      <w:r>
        <w:rPr>
          <w:color w:val="auto"/>
          <w:sz w:val="20"/>
          <w:szCs w:val="20"/>
        </w:rPr>
        <w:t>vidensmiljøer</w:t>
      </w:r>
      <w:proofErr w:type="spellEnd"/>
      <w:r>
        <w:rPr>
          <w:color w:val="auto"/>
          <w:sz w:val="20"/>
          <w:szCs w:val="20"/>
        </w:rPr>
        <w:t xml:space="preserve"> bringes videre  til behandling i koordinationsforum</w:t>
      </w:r>
      <w:r w:rsidR="005B0DBF">
        <w:rPr>
          <w:color w:val="auto"/>
          <w:sz w:val="20"/>
          <w:szCs w:val="20"/>
        </w:rPr>
        <w:t xml:space="preserve"> </w:t>
      </w:r>
      <w:r w:rsidR="005B0DBF" w:rsidRPr="005B0DBF">
        <w:rPr>
          <w:sz w:val="20"/>
          <w:szCs w:val="20"/>
        </w:rPr>
        <w:t>hvor næste</w:t>
      </w:r>
      <w:r w:rsidR="005B0DBF">
        <w:rPr>
          <w:b/>
          <w:szCs w:val="20"/>
        </w:rPr>
        <w:t xml:space="preserve"> </w:t>
      </w:r>
      <w:r>
        <w:rPr>
          <w:color w:val="auto"/>
          <w:sz w:val="20"/>
          <w:szCs w:val="20"/>
        </w:rPr>
        <w:t>møde afholdes 26/2-2013</w:t>
      </w:r>
      <w:r w:rsidR="00654396">
        <w:rPr>
          <w:color w:val="auto"/>
          <w:sz w:val="20"/>
          <w:szCs w:val="20"/>
        </w:rPr>
        <w:t>.</w:t>
      </w:r>
    </w:p>
    <w:p w:rsidR="003A102B" w:rsidRDefault="003A102B" w:rsidP="008948FB">
      <w:pPr>
        <w:pStyle w:val="Default"/>
        <w:rPr>
          <w:b/>
          <w:color w:val="auto"/>
          <w:sz w:val="20"/>
          <w:szCs w:val="20"/>
        </w:rPr>
      </w:pPr>
    </w:p>
    <w:p w:rsidR="008948FB" w:rsidRPr="0003797C" w:rsidRDefault="008948FB" w:rsidP="008948FB">
      <w:pPr>
        <w:pStyle w:val="Default"/>
        <w:rPr>
          <w:b/>
          <w:color w:val="auto"/>
          <w:sz w:val="20"/>
          <w:szCs w:val="20"/>
        </w:rPr>
      </w:pPr>
      <w:r w:rsidRPr="0003797C">
        <w:rPr>
          <w:b/>
          <w:color w:val="auto"/>
          <w:sz w:val="20"/>
          <w:szCs w:val="20"/>
        </w:rPr>
        <w:t>Indstilling:</w:t>
      </w:r>
    </w:p>
    <w:p w:rsidR="008948FB" w:rsidRPr="00333EE1" w:rsidRDefault="008948FB" w:rsidP="005B0DB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Sekretariatet indstiller at:</w:t>
      </w:r>
    </w:p>
    <w:p w:rsidR="00065A97" w:rsidRDefault="00EC2421" w:rsidP="009C068B">
      <w:pPr>
        <w:numPr>
          <w:ilvl w:val="0"/>
          <w:numId w:val="2"/>
        </w:numPr>
      </w:pPr>
      <w:r>
        <w:lastRenderedPageBreak/>
        <w:t>At n</w:t>
      </w:r>
      <w:r w:rsidR="009C068B" w:rsidRPr="00333EE1">
        <w:t>etværksgruppen Voksne Handicappede</w:t>
      </w:r>
      <w:r w:rsidR="00065A97">
        <w:t xml:space="preserve">s svar ift. Styregruppens beslutning 7/12-2012 og </w:t>
      </w:r>
      <w:proofErr w:type="spellStart"/>
      <w:r w:rsidR="00065A97">
        <w:t>KKRs</w:t>
      </w:r>
      <w:proofErr w:type="spellEnd"/>
      <w:r w:rsidR="00065A97">
        <w:t xml:space="preserve"> beslutning 7/11-2012, fremsendes til Sekretariatet 21/1-2013</w:t>
      </w:r>
      <w:r w:rsidR="006B7AEC">
        <w:t>.</w:t>
      </w:r>
    </w:p>
    <w:p w:rsidR="008948FB" w:rsidRPr="00065A97" w:rsidRDefault="00065A97" w:rsidP="00065A97">
      <w:pPr>
        <w:numPr>
          <w:ilvl w:val="0"/>
          <w:numId w:val="2"/>
        </w:numPr>
        <w:rPr>
          <w:szCs w:val="20"/>
        </w:rPr>
      </w:pPr>
      <w:r>
        <w:t>Netværksgruppens udkast sendes til skriftlig høring i Styregruppen.</w:t>
      </w:r>
      <w:r w:rsidR="009C068B" w:rsidRPr="00333EE1">
        <w:t xml:space="preserve"> </w:t>
      </w:r>
    </w:p>
    <w:p w:rsidR="00065A97" w:rsidRPr="00333EE1" w:rsidRDefault="00065A97" w:rsidP="00065A97">
      <w:pPr>
        <w:ind w:left="720"/>
        <w:rPr>
          <w:szCs w:val="20"/>
        </w:rPr>
      </w:pPr>
    </w:p>
    <w:p w:rsidR="008948FB" w:rsidRPr="0003797C" w:rsidRDefault="008948FB" w:rsidP="008948FB">
      <w:pPr>
        <w:pStyle w:val="Default"/>
        <w:rPr>
          <w:b/>
          <w:color w:val="auto"/>
          <w:sz w:val="20"/>
          <w:szCs w:val="20"/>
        </w:rPr>
      </w:pPr>
      <w:r w:rsidRPr="0003797C">
        <w:rPr>
          <w:b/>
          <w:color w:val="auto"/>
          <w:sz w:val="20"/>
          <w:szCs w:val="20"/>
        </w:rPr>
        <w:t xml:space="preserve">Bilag: </w:t>
      </w:r>
    </w:p>
    <w:p w:rsidR="008948FB" w:rsidRPr="002F5C34" w:rsidRDefault="008948FB" w:rsidP="008948FB">
      <w:pPr>
        <w:pStyle w:val="Default"/>
        <w:numPr>
          <w:ilvl w:val="0"/>
          <w:numId w:val="2"/>
        </w:numPr>
        <w:rPr>
          <w:b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Referat fra møde i KKR Sjælland 7/11-2012: </w:t>
      </w:r>
      <w:hyperlink r:id="rId14" w:history="1">
        <w:r w:rsidRPr="005318A7">
          <w:rPr>
            <w:rStyle w:val="Hyperlink"/>
            <w:sz w:val="20"/>
            <w:szCs w:val="20"/>
          </w:rPr>
          <w:t>http://kl.dk/ImageVault/Images/id_57958/scope_0/ImageVaultHandler.aspx</w:t>
        </w:r>
      </w:hyperlink>
    </w:p>
    <w:p w:rsidR="002F5C34" w:rsidRDefault="002F5C34" w:rsidP="002F5C34">
      <w:pPr>
        <w:pStyle w:val="Default"/>
      </w:pPr>
    </w:p>
    <w:p w:rsidR="00F938CB" w:rsidRPr="00F938CB" w:rsidRDefault="002F5C34" w:rsidP="002F5C34">
      <w:pPr>
        <w:pStyle w:val="Default"/>
        <w:rPr>
          <w:sz w:val="20"/>
          <w:szCs w:val="20"/>
        </w:rPr>
      </w:pPr>
      <w:r w:rsidRPr="00F938CB">
        <w:rPr>
          <w:b/>
          <w:sz w:val="20"/>
          <w:szCs w:val="20"/>
        </w:rPr>
        <w:t>Beslutning:</w:t>
      </w:r>
      <w:r w:rsidRPr="00F938CB">
        <w:rPr>
          <w:sz w:val="20"/>
          <w:szCs w:val="20"/>
        </w:rPr>
        <w:t xml:space="preserve"> </w:t>
      </w:r>
    </w:p>
    <w:p w:rsidR="00080CD7" w:rsidRPr="00080CD7" w:rsidRDefault="00080CD7" w:rsidP="00F938CB">
      <w:pPr>
        <w:pStyle w:val="Default"/>
        <w:numPr>
          <w:ilvl w:val="0"/>
          <w:numId w:val="2"/>
        </w:numPr>
        <w:rPr>
          <w:b/>
          <w:color w:val="auto"/>
          <w:sz w:val="20"/>
          <w:szCs w:val="20"/>
        </w:rPr>
      </w:pPr>
      <w:r>
        <w:rPr>
          <w:sz w:val="20"/>
          <w:szCs w:val="20"/>
        </w:rPr>
        <w:t>Styregruppen tiltrådte begge punkter i indstillingen.</w:t>
      </w:r>
    </w:p>
    <w:p w:rsidR="002F5C34" w:rsidRPr="00F938CB" w:rsidRDefault="00080CD7" w:rsidP="00F938CB">
      <w:pPr>
        <w:pStyle w:val="Default"/>
        <w:numPr>
          <w:ilvl w:val="0"/>
          <w:numId w:val="2"/>
        </w:numPr>
        <w:rPr>
          <w:b/>
          <w:color w:val="auto"/>
          <w:sz w:val="20"/>
          <w:szCs w:val="20"/>
        </w:rPr>
      </w:pPr>
      <w:r>
        <w:rPr>
          <w:sz w:val="20"/>
          <w:szCs w:val="20"/>
        </w:rPr>
        <w:t>Efter høring i styregruppen fremsendes materialet til KKR.</w:t>
      </w:r>
    </w:p>
    <w:p w:rsidR="009639DE" w:rsidRDefault="009639DE" w:rsidP="008948FB">
      <w:pPr>
        <w:pStyle w:val="Default"/>
        <w:rPr>
          <w:b/>
        </w:rPr>
      </w:pPr>
    </w:p>
    <w:p w:rsidR="00911AE6" w:rsidRDefault="00911AE6" w:rsidP="008948FB">
      <w:pPr>
        <w:pStyle w:val="Default"/>
        <w:rPr>
          <w:b/>
        </w:rPr>
      </w:pPr>
    </w:p>
    <w:p w:rsidR="00571DC9" w:rsidRDefault="00571DC9" w:rsidP="00571DC9">
      <w:pPr>
        <w:rPr>
          <w:b/>
          <w:bCs/>
          <w:szCs w:val="20"/>
        </w:rPr>
      </w:pPr>
      <w:r>
        <w:rPr>
          <w:b/>
          <w:bCs/>
          <w:szCs w:val="20"/>
        </w:rPr>
        <w:t>6)</w:t>
      </w:r>
      <w:proofErr w:type="spellStart"/>
      <w:r>
        <w:rPr>
          <w:b/>
          <w:bCs/>
          <w:szCs w:val="20"/>
        </w:rPr>
        <w:t>VISO-undersøgelse</w:t>
      </w:r>
      <w:proofErr w:type="spellEnd"/>
      <w:r>
        <w:rPr>
          <w:b/>
          <w:bCs/>
          <w:szCs w:val="20"/>
        </w:rPr>
        <w:t xml:space="preserve"> af PTU som særligt specialiseret tilbud</w:t>
      </w:r>
    </w:p>
    <w:p w:rsidR="00571DC9" w:rsidRDefault="00571DC9" w:rsidP="00571DC9">
      <w:pPr>
        <w:pStyle w:val="Listeafsnit"/>
        <w:rPr>
          <w:szCs w:val="20"/>
        </w:rPr>
      </w:pPr>
    </w:p>
    <w:p w:rsidR="00571DC9" w:rsidRDefault="00571DC9" w:rsidP="00571DC9">
      <w:pPr>
        <w:rPr>
          <w:b/>
          <w:bCs/>
          <w:szCs w:val="20"/>
        </w:rPr>
      </w:pPr>
      <w:r>
        <w:rPr>
          <w:b/>
          <w:bCs/>
          <w:szCs w:val="20"/>
        </w:rPr>
        <w:t>Baggrund:</w:t>
      </w:r>
    </w:p>
    <w:p w:rsidR="00571DC9" w:rsidRDefault="00571DC9" w:rsidP="00571DC9">
      <w:pPr>
        <w:rPr>
          <w:szCs w:val="20"/>
        </w:rPr>
      </w:pPr>
      <w:r>
        <w:rPr>
          <w:szCs w:val="20"/>
        </w:rPr>
        <w:t>Som aftalt mellem KL og Socialministeriet kan ministeren i tilfælde af akutte sager om lukning af særlige specialiserede tilbud bede Socialstyrelsen om at gå i dialog med det relevante KKR med henblik på at få foretaget en vurdering af, hvorvidt det pågældende tilbud rummer spec</w:t>
      </w:r>
      <w:r>
        <w:rPr>
          <w:szCs w:val="20"/>
        </w:rPr>
        <w:t>i</w:t>
      </w:r>
      <w:r>
        <w:rPr>
          <w:szCs w:val="20"/>
        </w:rPr>
        <w:t>alviden, som risikerer at gå tabt, hvis tilbuddet lukker. Dette gælder frem til, at der med ev</w:t>
      </w:r>
      <w:r>
        <w:rPr>
          <w:szCs w:val="20"/>
        </w:rPr>
        <w:t>a</w:t>
      </w:r>
      <w:r>
        <w:rPr>
          <w:szCs w:val="20"/>
        </w:rPr>
        <w:t>luering af kommunalreformen findes en mere permanent ordning.</w:t>
      </w:r>
    </w:p>
    <w:p w:rsidR="00571DC9" w:rsidRDefault="00571DC9" w:rsidP="00571DC9">
      <w:pPr>
        <w:rPr>
          <w:szCs w:val="20"/>
        </w:rPr>
      </w:pPr>
    </w:p>
    <w:p w:rsidR="00571DC9" w:rsidRDefault="00571DC9" w:rsidP="00571DC9">
      <w:pPr>
        <w:rPr>
          <w:szCs w:val="20"/>
        </w:rPr>
      </w:pPr>
      <w:r>
        <w:rPr>
          <w:szCs w:val="20"/>
        </w:rPr>
        <w:t xml:space="preserve">Socialministeren har november 2012 bedt Socialstyrelsen om at foretage en vurdering af PTU </w:t>
      </w:r>
      <w:proofErr w:type="spellStart"/>
      <w:r>
        <w:rPr>
          <w:szCs w:val="20"/>
        </w:rPr>
        <w:t>Handicapbiler</w:t>
      </w:r>
      <w:proofErr w:type="spellEnd"/>
      <w:r>
        <w:rPr>
          <w:szCs w:val="20"/>
        </w:rPr>
        <w:t xml:space="preserve"> og Køreskole. Socialstyrelsen og KL har efterfølgende været i dialog vedr. en vurdering af </w:t>
      </w:r>
      <w:proofErr w:type="spellStart"/>
      <w:r>
        <w:rPr>
          <w:szCs w:val="20"/>
        </w:rPr>
        <w:t>PTU’s</w:t>
      </w:r>
      <w:proofErr w:type="spellEnd"/>
      <w:r>
        <w:rPr>
          <w:szCs w:val="20"/>
        </w:rPr>
        <w:t xml:space="preserve"> specialviden.</w:t>
      </w:r>
    </w:p>
    <w:p w:rsidR="00571DC9" w:rsidRDefault="00571DC9" w:rsidP="00571DC9">
      <w:pPr>
        <w:rPr>
          <w:szCs w:val="20"/>
        </w:rPr>
      </w:pPr>
    </w:p>
    <w:p w:rsidR="00571DC9" w:rsidRDefault="00571DC9" w:rsidP="00571DC9">
      <w:pPr>
        <w:rPr>
          <w:b/>
          <w:bCs/>
          <w:szCs w:val="20"/>
        </w:rPr>
      </w:pPr>
      <w:r>
        <w:rPr>
          <w:szCs w:val="20"/>
        </w:rPr>
        <w:t xml:space="preserve">Socialstyrelsen har på den baggrund udarbejdet vedhæftede orientering til de fem KKR, som også indeholder to spørgsmål, som </w:t>
      </w:r>
      <w:proofErr w:type="spellStart"/>
      <w:r>
        <w:rPr>
          <w:szCs w:val="20"/>
        </w:rPr>
        <w:t>KKR-systemet</w:t>
      </w:r>
      <w:proofErr w:type="spellEnd"/>
      <w:r>
        <w:rPr>
          <w:szCs w:val="20"/>
        </w:rPr>
        <w:t xml:space="preserve"> bedes besvare og fremsende til Socialstyre</w:t>
      </w:r>
      <w:r>
        <w:rPr>
          <w:szCs w:val="20"/>
        </w:rPr>
        <w:t>l</w:t>
      </w:r>
      <w:r>
        <w:rPr>
          <w:szCs w:val="20"/>
        </w:rPr>
        <w:t>sen senest den 18. januar 2013</w:t>
      </w:r>
      <w:r>
        <w:rPr>
          <w:b/>
          <w:bCs/>
          <w:szCs w:val="20"/>
        </w:rPr>
        <w:t xml:space="preserve">. </w:t>
      </w:r>
    </w:p>
    <w:p w:rsidR="00571DC9" w:rsidRDefault="00571DC9" w:rsidP="00571DC9">
      <w:pPr>
        <w:rPr>
          <w:b/>
          <w:bCs/>
          <w:szCs w:val="20"/>
        </w:rPr>
      </w:pPr>
    </w:p>
    <w:p w:rsidR="00571DC9" w:rsidRDefault="00571DC9" w:rsidP="00571DC9">
      <w:pPr>
        <w:rPr>
          <w:szCs w:val="20"/>
        </w:rPr>
      </w:pPr>
      <w:r>
        <w:rPr>
          <w:szCs w:val="20"/>
        </w:rPr>
        <w:t>Socialstyrelsen ønsker at indhente inputs fra de 5 KKR med henblik på at sikre en så høj kval</w:t>
      </w:r>
      <w:r>
        <w:rPr>
          <w:szCs w:val="20"/>
        </w:rPr>
        <w:t>i</w:t>
      </w:r>
      <w:r>
        <w:rPr>
          <w:szCs w:val="20"/>
        </w:rPr>
        <w:t xml:space="preserve">tet af vurderingen som muligt og herunder få belyst om der er yderligere </w:t>
      </w:r>
      <w:proofErr w:type="spellStart"/>
      <w:r>
        <w:rPr>
          <w:szCs w:val="20"/>
        </w:rPr>
        <w:t>videnskilder</w:t>
      </w:r>
      <w:proofErr w:type="spellEnd"/>
      <w:r>
        <w:rPr>
          <w:szCs w:val="20"/>
        </w:rPr>
        <w:t xml:space="preserve"> eller informanter der bør involveres i afdækningen og om der er særlig viden eller særlige forhold der bør medtages i vurderingen af PTU </w:t>
      </w:r>
      <w:proofErr w:type="spellStart"/>
      <w:r>
        <w:rPr>
          <w:szCs w:val="20"/>
        </w:rPr>
        <w:t>handicapbiler</w:t>
      </w:r>
      <w:proofErr w:type="spellEnd"/>
      <w:r>
        <w:rPr>
          <w:szCs w:val="20"/>
        </w:rPr>
        <w:t xml:space="preserve"> og køreskole</w:t>
      </w:r>
    </w:p>
    <w:p w:rsidR="00571DC9" w:rsidRDefault="00571DC9" w:rsidP="00571DC9">
      <w:pPr>
        <w:rPr>
          <w:szCs w:val="20"/>
        </w:rPr>
      </w:pPr>
    </w:p>
    <w:p w:rsidR="00571DC9" w:rsidRDefault="00571DC9" w:rsidP="00571DC9">
      <w:pPr>
        <w:rPr>
          <w:szCs w:val="20"/>
        </w:rPr>
      </w:pPr>
      <w:r>
        <w:rPr>
          <w:szCs w:val="20"/>
        </w:rPr>
        <w:t>Det vil især være relevant at få belyst hvilke andre aktører, der evt. er på området, hvis ikke kommunerne benytter PTU – og i øvrigt, hvordan kommunerne sikrer kvalitet i opgaveløsni</w:t>
      </w:r>
      <w:r>
        <w:rPr>
          <w:szCs w:val="20"/>
        </w:rPr>
        <w:t>n</w:t>
      </w:r>
      <w:r>
        <w:rPr>
          <w:szCs w:val="20"/>
        </w:rPr>
        <w:t>gen på området. Som det også fremgår af notatet, har Socialstyrelsen rettet direkte henve</w:t>
      </w:r>
      <w:r>
        <w:rPr>
          <w:szCs w:val="20"/>
        </w:rPr>
        <w:t>n</w:t>
      </w:r>
      <w:r>
        <w:rPr>
          <w:szCs w:val="20"/>
        </w:rPr>
        <w:t>delse til København, Aarhus, Aalborg og Odense kommuner.</w:t>
      </w:r>
    </w:p>
    <w:p w:rsidR="00571DC9" w:rsidRDefault="00571DC9" w:rsidP="00571DC9">
      <w:pPr>
        <w:rPr>
          <w:szCs w:val="20"/>
        </w:rPr>
      </w:pPr>
    </w:p>
    <w:p w:rsidR="00571DC9" w:rsidRDefault="00571DC9" w:rsidP="00571DC9">
      <w:pPr>
        <w:rPr>
          <w:b/>
          <w:bCs/>
          <w:szCs w:val="20"/>
        </w:rPr>
      </w:pPr>
      <w:r>
        <w:rPr>
          <w:b/>
          <w:bCs/>
          <w:szCs w:val="20"/>
        </w:rPr>
        <w:t>Indstilling:</w:t>
      </w:r>
    </w:p>
    <w:p w:rsidR="00571DC9" w:rsidRDefault="00571DC9" w:rsidP="00571DC9">
      <w:pPr>
        <w:rPr>
          <w:szCs w:val="20"/>
        </w:rPr>
      </w:pPr>
      <w:r>
        <w:rPr>
          <w:szCs w:val="20"/>
        </w:rPr>
        <w:t>Sekretariatet indstiller:</w:t>
      </w:r>
    </w:p>
    <w:p w:rsidR="00571DC9" w:rsidRDefault="00571DC9" w:rsidP="00571DC9">
      <w:pPr>
        <w:numPr>
          <w:ilvl w:val="0"/>
          <w:numId w:val="20"/>
        </w:numPr>
        <w:rPr>
          <w:szCs w:val="20"/>
        </w:rPr>
      </w:pPr>
      <w:r>
        <w:rPr>
          <w:szCs w:val="20"/>
        </w:rPr>
        <w:t>At styregruppen drøfter orienteringen fra Socialstyrelsen</w:t>
      </w:r>
    </w:p>
    <w:p w:rsidR="00571DC9" w:rsidRDefault="00571DC9" w:rsidP="00571DC9">
      <w:pPr>
        <w:numPr>
          <w:ilvl w:val="0"/>
          <w:numId w:val="20"/>
        </w:numPr>
        <w:rPr>
          <w:szCs w:val="20"/>
        </w:rPr>
      </w:pPr>
      <w:r>
        <w:rPr>
          <w:szCs w:val="20"/>
        </w:rPr>
        <w:t xml:space="preserve">At styregruppen drøfter besvarelse til Socialstyrelsen  </w:t>
      </w:r>
    </w:p>
    <w:p w:rsidR="00571DC9" w:rsidRDefault="00571DC9" w:rsidP="00571DC9">
      <w:pPr>
        <w:rPr>
          <w:rFonts w:eastAsiaTheme="minorHAnsi"/>
          <w:szCs w:val="20"/>
        </w:rPr>
      </w:pPr>
    </w:p>
    <w:p w:rsidR="00571DC9" w:rsidRDefault="00571DC9" w:rsidP="00571DC9">
      <w:pPr>
        <w:rPr>
          <w:b/>
          <w:bCs/>
          <w:szCs w:val="20"/>
        </w:rPr>
      </w:pPr>
      <w:r>
        <w:rPr>
          <w:b/>
          <w:bCs/>
          <w:szCs w:val="20"/>
        </w:rPr>
        <w:t xml:space="preserve">Bilag: </w:t>
      </w:r>
    </w:p>
    <w:p w:rsidR="00571DC9" w:rsidRDefault="00571DC9" w:rsidP="00571DC9">
      <w:pPr>
        <w:numPr>
          <w:ilvl w:val="0"/>
          <w:numId w:val="20"/>
        </w:numPr>
        <w:rPr>
          <w:szCs w:val="20"/>
        </w:rPr>
      </w:pPr>
      <w:r>
        <w:rPr>
          <w:szCs w:val="20"/>
        </w:rPr>
        <w:t xml:space="preserve">Orientering om Socialstyrelsens arbejde med at vurdere, om PTU </w:t>
      </w:r>
      <w:proofErr w:type="spellStart"/>
      <w:r>
        <w:rPr>
          <w:szCs w:val="20"/>
        </w:rPr>
        <w:t>Handicapbiler</w:t>
      </w:r>
      <w:proofErr w:type="spellEnd"/>
      <w:r>
        <w:rPr>
          <w:szCs w:val="20"/>
        </w:rPr>
        <w:t xml:space="preserve"> og K</w:t>
      </w:r>
      <w:r>
        <w:rPr>
          <w:szCs w:val="20"/>
        </w:rPr>
        <w:t>ø</w:t>
      </w:r>
      <w:r>
        <w:rPr>
          <w:szCs w:val="20"/>
        </w:rPr>
        <w:t>reskole rummer specialviden, samt om der findes tilsvarende specialviden andetsteds</w:t>
      </w:r>
      <w:r w:rsidR="00F938CB">
        <w:rPr>
          <w:szCs w:val="20"/>
        </w:rPr>
        <w:t>.</w:t>
      </w:r>
    </w:p>
    <w:p w:rsidR="00571DC9" w:rsidRDefault="00571DC9" w:rsidP="00571DC9">
      <w:pPr>
        <w:rPr>
          <w:rFonts w:eastAsiaTheme="minorHAnsi"/>
          <w:szCs w:val="20"/>
        </w:rPr>
      </w:pPr>
    </w:p>
    <w:p w:rsidR="00571DC9" w:rsidRDefault="00571DC9" w:rsidP="00571DC9">
      <w:pPr>
        <w:rPr>
          <w:b/>
          <w:bCs/>
          <w:szCs w:val="20"/>
        </w:rPr>
      </w:pPr>
      <w:r>
        <w:rPr>
          <w:b/>
          <w:bCs/>
          <w:szCs w:val="20"/>
        </w:rPr>
        <w:t>Beslutning:</w:t>
      </w:r>
    </w:p>
    <w:p w:rsidR="00571DC9" w:rsidRDefault="00571DC9" w:rsidP="00571DC9">
      <w:pPr>
        <w:pStyle w:val="Listeafsnit"/>
        <w:numPr>
          <w:ilvl w:val="0"/>
          <w:numId w:val="20"/>
        </w:numPr>
        <w:rPr>
          <w:szCs w:val="20"/>
        </w:rPr>
      </w:pPr>
      <w:r>
        <w:t>Styregruppen drøftede orienteringen fra Socialstyrelsen</w:t>
      </w:r>
    </w:p>
    <w:p w:rsidR="00571DC9" w:rsidRDefault="00571DC9" w:rsidP="00571DC9">
      <w:pPr>
        <w:pStyle w:val="Listeafsnit"/>
        <w:numPr>
          <w:ilvl w:val="0"/>
          <w:numId w:val="20"/>
        </w:numPr>
      </w:pPr>
      <w:r>
        <w:t xml:space="preserve">Der var enighed om at den beskrevne vurdering af PTU </w:t>
      </w:r>
      <w:proofErr w:type="spellStart"/>
      <w:r>
        <w:t>Handicapbiler</w:t>
      </w:r>
      <w:proofErr w:type="spellEnd"/>
      <w:r>
        <w:t xml:space="preserve"> og Køreskole fremstår fyldestgørende og herunder fandt styregruppen den beskrevne indhentning af oplysninger fra de fire største kommuner særligt relevant.</w:t>
      </w:r>
    </w:p>
    <w:p w:rsidR="00571DC9" w:rsidRDefault="00571DC9" w:rsidP="00571DC9">
      <w:pPr>
        <w:pStyle w:val="Listeafsnit"/>
        <w:numPr>
          <w:ilvl w:val="0"/>
          <w:numId w:val="20"/>
        </w:numPr>
      </w:pPr>
      <w:r>
        <w:t>Styregruppen har indhentet besvarelse ift. skemaet fra en enkelt kommune.</w:t>
      </w:r>
    </w:p>
    <w:p w:rsidR="00571DC9" w:rsidRPr="00F938CB" w:rsidRDefault="00571DC9" w:rsidP="00571DC9">
      <w:pPr>
        <w:pStyle w:val="Listeafsnit"/>
        <w:numPr>
          <w:ilvl w:val="0"/>
          <w:numId w:val="20"/>
        </w:numPr>
        <w:rPr>
          <w:b/>
        </w:rPr>
      </w:pPr>
      <w:r>
        <w:lastRenderedPageBreak/>
        <w:t>Sekretariatet kontakter Socialstyrelsen og meddeler dem resultatet af styregruppens behandling af sagen.</w:t>
      </w:r>
    </w:p>
    <w:p w:rsidR="003A102B" w:rsidRDefault="003A102B" w:rsidP="003A102B">
      <w:pPr>
        <w:pStyle w:val="Listeafsnit"/>
        <w:ind w:left="360"/>
        <w:rPr>
          <w:szCs w:val="20"/>
        </w:rPr>
      </w:pPr>
    </w:p>
    <w:p w:rsidR="00F938CB" w:rsidRDefault="00F938CB" w:rsidP="003A102B">
      <w:pPr>
        <w:pStyle w:val="Listeafsnit"/>
        <w:ind w:left="360"/>
        <w:rPr>
          <w:szCs w:val="20"/>
        </w:rPr>
      </w:pPr>
    </w:p>
    <w:p w:rsidR="00D948DF" w:rsidRDefault="00E442CB" w:rsidP="00E442CB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7) </w:t>
      </w:r>
      <w:r w:rsidR="00D948DF">
        <w:rPr>
          <w:b/>
          <w:bCs/>
          <w:color w:val="000000"/>
          <w:szCs w:val="20"/>
        </w:rPr>
        <w:t>S</w:t>
      </w:r>
      <w:r w:rsidR="00D948DF" w:rsidRPr="00D948DF">
        <w:rPr>
          <w:b/>
          <w:bCs/>
          <w:color w:val="000000"/>
          <w:szCs w:val="20"/>
        </w:rPr>
        <w:t xml:space="preserve">ikrede institutioner </w:t>
      </w:r>
      <w:r w:rsidR="00D948DF">
        <w:rPr>
          <w:b/>
          <w:bCs/>
          <w:color w:val="000000"/>
          <w:szCs w:val="20"/>
        </w:rPr>
        <w:t>– koordinering, kapacitet og kvalitet</w:t>
      </w:r>
    </w:p>
    <w:p w:rsidR="00D948DF" w:rsidRDefault="00D948DF" w:rsidP="00D948DF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</w:p>
    <w:p w:rsidR="00D948DF" w:rsidRPr="00D948DF" w:rsidRDefault="00D948DF" w:rsidP="00D948DF">
      <w:pPr>
        <w:autoSpaceDE w:val="0"/>
        <w:autoSpaceDN w:val="0"/>
        <w:adjustRightInd w:val="0"/>
        <w:rPr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Baggrund: </w:t>
      </w:r>
    </w:p>
    <w:p w:rsidR="00D948DF" w:rsidRDefault="00D948DF" w:rsidP="00D948DF">
      <w:pPr>
        <w:autoSpaceDE w:val="0"/>
        <w:autoSpaceDN w:val="0"/>
        <w:adjustRightInd w:val="0"/>
        <w:rPr>
          <w:color w:val="000000"/>
          <w:szCs w:val="20"/>
        </w:rPr>
      </w:pPr>
      <w:r w:rsidRPr="00D948DF">
        <w:rPr>
          <w:color w:val="000000"/>
          <w:szCs w:val="20"/>
        </w:rPr>
        <w:t>Kommunerne overtog i marts 2011 ansvaret</w:t>
      </w:r>
      <w:r>
        <w:rPr>
          <w:color w:val="000000"/>
          <w:szCs w:val="20"/>
        </w:rPr>
        <w:t xml:space="preserve"> for koordineringen af de socia</w:t>
      </w:r>
      <w:r w:rsidRPr="00D948DF">
        <w:rPr>
          <w:color w:val="000000"/>
          <w:szCs w:val="20"/>
        </w:rPr>
        <w:t>le rammeaftaler. Koordineringen af de sikrede institutioner er en del af rammeaftalen jf. bekendtgørelse om ramme</w:t>
      </w:r>
      <w:r w:rsidR="00DA175E">
        <w:rPr>
          <w:color w:val="000000"/>
          <w:szCs w:val="20"/>
        </w:rPr>
        <w:t>aftaler mv. på det sociale områ</w:t>
      </w:r>
      <w:r w:rsidRPr="00D948DF">
        <w:rPr>
          <w:color w:val="000000"/>
          <w:szCs w:val="20"/>
        </w:rPr>
        <w:t>de og på det almene ældreboligområde af 13. marts 2011. Kommunerne er således ansvarlige for at sikre koordineringe</w:t>
      </w:r>
      <w:r>
        <w:rPr>
          <w:color w:val="000000"/>
          <w:szCs w:val="20"/>
        </w:rPr>
        <w:t>n vedrørende de sikrede institu</w:t>
      </w:r>
      <w:r w:rsidRPr="00D948DF">
        <w:rPr>
          <w:color w:val="000000"/>
          <w:szCs w:val="20"/>
        </w:rPr>
        <w:t xml:space="preserve">tioner. Det er bl.a. baggrunden for, at der er nedsat et koordinationsforum på tværs af de fem </w:t>
      </w:r>
      <w:proofErr w:type="spellStart"/>
      <w:r w:rsidRPr="00D948DF">
        <w:rPr>
          <w:color w:val="000000"/>
          <w:szCs w:val="20"/>
        </w:rPr>
        <w:t>KKR-områder</w:t>
      </w:r>
      <w:proofErr w:type="spellEnd"/>
      <w:r w:rsidRPr="00D948DF">
        <w:rPr>
          <w:color w:val="000000"/>
          <w:szCs w:val="20"/>
        </w:rPr>
        <w:t xml:space="preserve">. </w:t>
      </w:r>
    </w:p>
    <w:p w:rsidR="00D948DF" w:rsidRDefault="00D948DF" w:rsidP="00D948DF">
      <w:pPr>
        <w:autoSpaceDE w:val="0"/>
        <w:autoSpaceDN w:val="0"/>
        <w:adjustRightInd w:val="0"/>
        <w:rPr>
          <w:color w:val="000000"/>
          <w:szCs w:val="20"/>
        </w:rPr>
      </w:pPr>
    </w:p>
    <w:p w:rsidR="00D948DF" w:rsidRDefault="00D948DF" w:rsidP="00D948DF">
      <w:pPr>
        <w:autoSpaceDE w:val="0"/>
        <w:autoSpaceDN w:val="0"/>
        <w:adjustRightInd w:val="0"/>
        <w:rPr>
          <w:color w:val="000000"/>
          <w:szCs w:val="20"/>
        </w:rPr>
      </w:pPr>
      <w:r w:rsidRPr="00D948DF">
        <w:rPr>
          <w:color w:val="000000"/>
          <w:szCs w:val="20"/>
        </w:rPr>
        <w:t>I dag følger koordineringen i høj grad udmeldinger fra Danske Regioners socialdirektørforum. Som det fremgår nedenfor har disse udmeldinger hidtil ført til en vis overskydende kapacitet. Som finansieringsmo</w:t>
      </w:r>
      <w:r>
        <w:rPr>
          <w:color w:val="000000"/>
          <w:szCs w:val="20"/>
        </w:rPr>
        <w:t>dellen for sikre</w:t>
      </w:r>
      <w:r w:rsidRPr="00D948DF">
        <w:rPr>
          <w:color w:val="000000"/>
          <w:szCs w:val="20"/>
        </w:rPr>
        <w:t>de institutioner er konstrueret medfører o</w:t>
      </w:r>
      <w:r>
        <w:rPr>
          <w:color w:val="000000"/>
          <w:szCs w:val="20"/>
        </w:rPr>
        <w:t>verskydende k</w:t>
      </w:r>
      <w:r>
        <w:rPr>
          <w:color w:val="000000"/>
          <w:szCs w:val="20"/>
        </w:rPr>
        <w:t>a</w:t>
      </w:r>
      <w:r>
        <w:rPr>
          <w:color w:val="000000"/>
          <w:szCs w:val="20"/>
        </w:rPr>
        <w:t>pacitet ekstra ud</w:t>
      </w:r>
      <w:r w:rsidRPr="00D948DF">
        <w:rPr>
          <w:color w:val="000000"/>
          <w:szCs w:val="20"/>
        </w:rPr>
        <w:t>gifter for kommunerne. Samtidig har der v</w:t>
      </w:r>
      <w:r>
        <w:rPr>
          <w:color w:val="000000"/>
          <w:szCs w:val="20"/>
        </w:rPr>
        <w:t>æret rejst spørgsmål vedr. hvor</w:t>
      </w:r>
      <w:r w:rsidRPr="00D948DF">
        <w:rPr>
          <w:color w:val="000000"/>
          <w:szCs w:val="20"/>
        </w:rPr>
        <w:t xml:space="preserve">vidt de sikrede institutioners ydelser har en tilstrækkelig kvalitet. </w:t>
      </w:r>
      <w:r>
        <w:rPr>
          <w:color w:val="000000"/>
          <w:szCs w:val="20"/>
        </w:rPr>
        <w:t>De</w:t>
      </w:r>
      <w:r w:rsidRPr="00D948DF">
        <w:rPr>
          <w:color w:val="000000"/>
          <w:szCs w:val="20"/>
        </w:rPr>
        <w:t>r er derfor behov for, at ko</w:t>
      </w:r>
      <w:r w:rsidRPr="00D948DF">
        <w:rPr>
          <w:color w:val="000000"/>
          <w:szCs w:val="20"/>
        </w:rPr>
        <w:t>m</w:t>
      </w:r>
      <w:r w:rsidRPr="00D948DF">
        <w:rPr>
          <w:color w:val="000000"/>
          <w:szCs w:val="20"/>
        </w:rPr>
        <w:t>munerne i højere grad end hidtil tager teten i forhold til koordineringen vedr. de sikrede inst</w:t>
      </w:r>
      <w:r w:rsidRPr="00D948DF">
        <w:rPr>
          <w:color w:val="000000"/>
          <w:szCs w:val="20"/>
        </w:rPr>
        <w:t>i</w:t>
      </w:r>
      <w:r w:rsidRPr="00D948DF">
        <w:rPr>
          <w:color w:val="000000"/>
          <w:szCs w:val="20"/>
        </w:rPr>
        <w:t>tutioner – både i forhold til kapaciteten og i forhold til kvaliteten af de sikrede institutioners ydelser.</w:t>
      </w:r>
    </w:p>
    <w:p w:rsidR="00D948DF" w:rsidRDefault="00D948DF" w:rsidP="00D948DF">
      <w:pPr>
        <w:autoSpaceDE w:val="0"/>
        <w:autoSpaceDN w:val="0"/>
        <w:adjustRightInd w:val="0"/>
        <w:rPr>
          <w:color w:val="000000"/>
          <w:szCs w:val="20"/>
        </w:rPr>
      </w:pPr>
    </w:p>
    <w:p w:rsidR="00D948DF" w:rsidRPr="00FF5BFC" w:rsidRDefault="00D948DF" w:rsidP="00D948DF">
      <w:pPr>
        <w:autoSpaceDE w:val="0"/>
        <w:autoSpaceDN w:val="0"/>
        <w:adjustRightInd w:val="0"/>
        <w:rPr>
          <w:b/>
          <w:color w:val="000000"/>
          <w:szCs w:val="20"/>
        </w:rPr>
      </w:pPr>
      <w:r w:rsidRPr="00FF5BFC">
        <w:rPr>
          <w:b/>
          <w:color w:val="000000"/>
          <w:szCs w:val="20"/>
        </w:rPr>
        <w:t>Indstilling:</w:t>
      </w:r>
    </w:p>
    <w:p w:rsidR="00D948DF" w:rsidRDefault="00D948DF" w:rsidP="00D948DF">
      <w:pPr>
        <w:autoSpaceDE w:val="0"/>
        <w:autoSpaceDN w:val="0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>Sekretariatet indstiller:</w:t>
      </w:r>
    </w:p>
    <w:p w:rsidR="00D74D20" w:rsidRDefault="00D948DF" w:rsidP="00D74D20">
      <w:pPr>
        <w:numPr>
          <w:ilvl w:val="0"/>
          <w:numId w:val="2"/>
        </w:numPr>
        <w:autoSpaceDE w:val="0"/>
        <w:autoSpaceDN w:val="0"/>
        <w:adjustRightInd w:val="0"/>
      </w:pPr>
      <w:r w:rsidRPr="006574CC">
        <w:rPr>
          <w:color w:val="000000"/>
          <w:szCs w:val="20"/>
        </w:rPr>
        <w:t>At styregruppen</w:t>
      </w:r>
      <w:r w:rsidR="008D5A18" w:rsidRPr="006574CC">
        <w:rPr>
          <w:color w:val="000000"/>
          <w:szCs w:val="20"/>
        </w:rPr>
        <w:t xml:space="preserve"> </w:t>
      </w:r>
      <w:r w:rsidR="006574CC" w:rsidRPr="006574CC">
        <w:rPr>
          <w:color w:val="000000"/>
          <w:szCs w:val="20"/>
        </w:rPr>
        <w:t xml:space="preserve">beslutter </w:t>
      </w:r>
      <w:r w:rsidR="006574CC">
        <w:rPr>
          <w:color w:val="000000"/>
          <w:szCs w:val="20"/>
        </w:rPr>
        <w:t xml:space="preserve">at </w:t>
      </w:r>
      <w:r w:rsidR="00D74D20">
        <w:t>region sjælland laver en redegørelse for den aktuelle situ</w:t>
      </w:r>
      <w:r w:rsidR="00D74D20">
        <w:t>a</w:t>
      </w:r>
      <w:r w:rsidR="00D74D20">
        <w:t>tion for hele 2012 med både økonomi og belægning</w:t>
      </w:r>
    </w:p>
    <w:p w:rsidR="00D74D20" w:rsidRDefault="006574CC" w:rsidP="00D74D20">
      <w:pPr>
        <w:numPr>
          <w:ilvl w:val="0"/>
          <w:numId w:val="2"/>
        </w:numPr>
        <w:autoSpaceDE w:val="0"/>
        <w:autoSpaceDN w:val="0"/>
        <w:adjustRightInd w:val="0"/>
      </w:pPr>
      <w:r>
        <w:t xml:space="preserve">At </w:t>
      </w:r>
      <w:r w:rsidR="00D74D20">
        <w:t>region sjælland kommer med konkrete forslag til en hurtig reduktion i pladserne på de sikrede institutioner, så</w:t>
      </w:r>
      <w:r>
        <w:t xml:space="preserve"> belægningen i 2013 kommer op på </w:t>
      </w:r>
      <w:r w:rsidR="00D74D20">
        <w:t>95.</w:t>
      </w:r>
    </w:p>
    <w:p w:rsidR="006574CC" w:rsidRDefault="006574CC" w:rsidP="00D74D20">
      <w:pPr>
        <w:numPr>
          <w:ilvl w:val="0"/>
          <w:numId w:val="2"/>
        </w:numPr>
        <w:autoSpaceDE w:val="0"/>
        <w:autoSpaceDN w:val="0"/>
        <w:adjustRightInd w:val="0"/>
      </w:pPr>
      <w:r>
        <w:t xml:space="preserve">At redegørelse og forslag </w:t>
      </w:r>
      <w:r w:rsidR="00654396">
        <w:t xml:space="preserve">udarbejdes og fremsendes så det kan </w:t>
      </w:r>
      <w:r w:rsidR="00D53228">
        <w:t xml:space="preserve">medtages og </w:t>
      </w:r>
      <w:r w:rsidR="00654396">
        <w:t xml:space="preserve">behandles på </w:t>
      </w:r>
      <w:r>
        <w:t>møde i koordinationsforum 26/2</w:t>
      </w:r>
      <w:r w:rsidR="00654396">
        <w:t>-2013</w:t>
      </w:r>
      <w:r>
        <w:t xml:space="preserve">   </w:t>
      </w:r>
    </w:p>
    <w:p w:rsidR="00FF5BFC" w:rsidRDefault="00FF5BFC" w:rsidP="00D948DF">
      <w:pPr>
        <w:autoSpaceDE w:val="0"/>
        <w:autoSpaceDN w:val="0"/>
        <w:adjustRightInd w:val="0"/>
        <w:rPr>
          <w:color w:val="000000"/>
          <w:szCs w:val="20"/>
        </w:rPr>
      </w:pPr>
    </w:p>
    <w:p w:rsidR="00FF5BFC" w:rsidRPr="00FF5BFC" w:rsidRDefault="00D948DF" w:rsidP="00D948DF">
      <w:pPr>
        <w:autoSpaceDE w:val="0"/>
        <w:autoSpaceDN w:val="0"/>
        <w:adjustRightInd w:val="0"/>
        <w:rPr>
          <w:b/>
          <w:color w:val="000000"/>
          <w:szCs w:val="20"/>
        </w:rPr>
      </w:pPr>
      <w:r w:rsidRPr="00FF5BFC">
        <w:rPr>
          <w:b/>
          <w:color w:val="000000"/>
          <w:szCs w:val="20"/>
        </w:rPr>
        <w:t xml:space="preserve">Bilag: </w:t>
      </w:r>
    </w:p>
    <w:p w:rsidR="00D948DF" w:rsidRDefault="00D53228" w:rsidP="00FF5BFC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>KL-notat: Kvalitet og kapacitet på sikrede institutioner – et emne i rammeaftalerne.</w:t>
      </w:r>
      <w:r w:rsidR="00FF5BFC">
        <w:rPr>
          <w:color w:val="000000"/>
          <w:szCs w:val="20"/>
        </w:rPr>
        <w:t xml:space="preserve"> </w:t>
      </w:r>
    </w:p>
    <w:p w:rsidR="002F5C34" w:rsidRDefault="002F5C34" w:rsidP="002F5C34">
      <w:pPr>
        <w:autoSpaceDE w:val="0"/>
        <w:autoSpaceDN w:val="0"/>
        <w:adjustRightInd w:val="0"/>
        <w:rPr>
          <w:color w:val="000000"/>
          <w:szCs w:val="20"/>
        </w:rPr>
      </w:pPr>
    </w:p>
    <w:p w:rsidR="00DA175E" w:rsidRDefault="00DA175E" w:rsidP="002F5C34">
      <w:pPr>
        <w:autoSpaceDE w:val="0"/>
        <w:autoSpaceDN w:val="0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>Beslutning:</w:t>
      </w:r>
    </w:p>
    <w:p w:rsidR="00DA175E" w:rsidRDefault="002F5C34" w:rsidP="00DA175E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 xml:space="preserve">Styregruppen besluttede at sagen </w:t>
      </w:r>
      <w:r w:rsidR="00DA175E">
        <w:rPr>
          <w:color w:val="000000"/>
          <w:szCs w:val="20"/>
        </w:rPr>
        <w:t xml:space="preserve">drøftes af Kenn Thomsen, Bruno Lind og Michael Nørgaard </w:t>
      </w:r>
      <w:r>
        <w:rPr>
          <w:color w:val="000000"/>
          <w:szCs w:val="20"/>
        </w:rPr>
        <w:t>forud for møde i koordinationsforum</w:t>
      </w:r>
      <w:r w:rsidR="00DA175E">
        <w:rPr>
          <w:color w:val="000000"/>
          <w:szCs w:val="20"/>
        </w:rPr>
        <w:t xml:space="preserve"> 26/2-2013.</w:t>
      </w:r>
      <w:r>
        <w:rPr>
          <w:color w:val="000000"/>
          <w:szCs w:val="20"/>
        </w:rPr>
        <w:t xml:space="preserve"> </w:t>
      </w:r>
    </w:p>
    <w:p w:rsidR="002F5C34" w:rsidRDefault="00DA175E" w:rsidP="00DA175E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>S</w:t>
      </w:r>
      <w:r w:rsidR="002F5C34">
        <w:rPr>
          <w:color w:val="000000"/>
          <w:szCs w:val="20"/>
        </w:rPr>
        <w:t>tyregruppen orienteres</w:t>
      </w:r>
      <w:r>
        <w:rPr>
          <w:color w:val="000000"/>
          <w:szCs w:val="20"/>
        </w:rPr>
        <w:t xml:space="preserve"> om resultatet af drøftelserne inden mødet 26/2-2013.</w:t>
      </w:r>
    </w:p>
    <w:p w:rsidR="00DA175E" w:rsidRPr="00D948DF" w:rsidRDefault="00DA175E" w:rsidP="00DA175E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>Sekretariatet indkalder til møde mellem KT, BL og MN</w:t>
      </w:r>
    </w:p>
    <w:p w:rsidR="00D948DF" w:rsidRDefault="00D948DF" w:rsidP="00D948DF">
      <w:pPr>
        <w:pStyle w:val="Listeafsnit"/>
        <w:rPr>
          <w:szCs w:val="20"/>
        </w:rPr>
      </w:pPr>
    </w:p>
    <w:p w:rsidR="00FF5BFC" w:rsidRDefault="00FF5BFC" w:rsidP="00D948DF">
      <w:pPr>
        <w:pStyle w:val="Listeafsnit"/>
        <w:rPr>
          <w:szCs w:val="20"/>
        </w:rPr>
      </w:pPr>
    </w:p>
    <w:p w:rsidR="00327152" w:rsidRPr="004A24CA" w:rsidRDefault="0011725E" w:rsidP="00327152">
      <w:pPr>
        <w:rPr>
          <w:b/>
          <w:szCs w:val="20"/>
        </w:rPr>
      </w:pPr>
      <w:r>
        <w:rPr>
          <w:b/>
          <w:szCs w:val="20"/>
        </w:rPr>
        <w:t>8</w:t>
      </w:r>
      <w:r w:rsidR="00327152" w:rsidRPr="004A24CA">
        <w:rPr>
          <w:b/>
          <w:szCs w:val="20"/>
        </w:rPr>
        <w:t xml:space="preserve">) </w:t>
      </w:r>
      <w:r w:rsidR="00826235">
        <w:rPr>
          <w:b/>
          <w:szCs w:val="20"/>
        </w:rPr>
        <w:t>K</w:t>
      </w:r>
      <w:r w:rsidR="00327152" w:rsidRPr="004A24CA">
        <w:rPr>
          <w:b/>
          <w:szCs w:val="20"/>
        </w:rPr>
        <w:t>oordinationsforum på det specialiserede social- og specialundervisningsområde.</w:t>
      </w:r>
    </w:p>
    <w:p w:rsidR="00327152" w:rsidRPr="00E86A54" w:rsidRDefault="00327152" w:rsidP="00327152">
      <w:pPr>
        <w:rPr>
          <w:szCs w:val="20"/>
        </w:rPr>
      </w:pPr>
    </w:p>
    <w:p w:rsidR="00327152" w:rsidRDefault="00327152" w:rsidP="00327152">
      <w:pPr>
        <w:rPr>
          <w:b/>
          <w:szCs w:val="20"/>
        </w:rPr>
      </w:pPr>
      <w:r w:rsidRPr="00BE4A43">
        <w:rPr>
          <w:b/>
          <w:szCs w:val="20"/>
        </w:rPr>
        <w:t xml:space="preserve">Baggrund: </w:t>
      </w:r>
    </w:p>
    <w:p w:rsidR="00230F15" w:rsidRDefault="00230F15" w:rsidP="00327152">
      <w:pPr>
        <w:rPr>
          <w:b/>
          <w:szCs w:val="20"/>
        </w:rPr>
      </w:pPr>
    </w:p>
    <w:p w:rsidR="00230F15" w:rsidRPr="00827CFD" w:rsidRDefault="00230F15" w:rsidP="00827CFD">
      <w:pPr>
        <w:rPr>
          <w:b/>
          <w:szCs w:val="20"/>
        </w:rPr>
      </w:pPr>
      <w:r w:rsidRPr="00872D16">
        <w:rPr>
          <w:szCs w:val="20"/>
        </w:rPr>
        <w:t xml:space="preserve">På styregruppemøde 7/12-2012 godkendte styregruppen </w:t>
      </w:r>
      <w:r w:rsidR="00827CFD" w:rsidRPr="00872D16">
        <w:rPr>
          <w:szCs w:val="20"/>
        </w:rPr>
        <w:t>kommis</w:t>
      </w:r>
      <w:r w:rsidR="00FF5BFC">
        <w:rPr>
          <w:szCs w:val="20"/>
        </w:rPr>
        <w:t>s</w:t>
      </w:r>
      <w:r w:rsidR="00827CFD" w:rsidRPr="00872D16">
        <w:rPr>
          <w:szCs w:val="20"/>
        </w:rPr>
        <w:t>oriet for koordinationsforum på det specialiserede social – og specialundervisningsområde</w:t>
      </w:r>
      <w:r w:rsidR="00872D16">
        <w:rPr>
          <w:szCs w:val="20"/>
        </w:rPr>
        <w:t>.</w:t>
      </w:r>
      <w:r w:rsidR="00FF5BFC">
        <w:rPr>
          <w:szCs w:val="20"/>
        </w:rPr>
        <w:t xml:space="preserve"> </w:t>
      </w:r>
      <w:r w:rsidR="00827CFD" w:rsidRPr="00FF5BFC">
        <w:rPr>
          <w:szCs w:val="20"/>
        </w:rPr>
        <w:t>K</w:t>
      </w:r>
      <w:r>
        <w:rPr>
          <w:szCs w:val="20"/>
        </w:rPr>
        <w:t>ommisso</w:t>
      </w:r>
      <w:r w:rsidR="00827CFD">
        <w:rPr>
          <w:szCs w:val="20"/>
        </w:rPr>
        <w:t xml:space="preserve">riet </w:t>
      </w:r>
      <w:r>
        <w:rPr>
          <w:szCs w:val="20"/>
        </w:rPr>
        <w:t>ses som et udtryk for at der er behov for koordination på det strategiske niveau, hvor sekretariaterne hidtil har koordineret på det faglige niveau. Styregruppen fandt det hensigtsmæssigt at koordinationsf</w:t>
      </w:r>
      <w:r>
        <w:rPr>
          <w:szCs w:val="20"/>
        </w:rPr>
        <w:t>o</w:t>
      </w:r>
      <w:r>
        <w:rPr>
          <w:szCs w:val="20"/>
        </w:rPr>
        <w:t>rummet kan tage andre relevante sager og analy</w:t>
      </w:r>
      <w:r w:rsidR="00827CFD">
        <w:rPr>
          <w:szCs w:val="20"/>
        </w:rPr>
        <w:t>ser mv. o</w:t>
      </w:r>
      <w:r w:rsidR="00872D16">
        <w:rPr>
          <w:szCs w:val="20"/>
        </w:rPr>
        <w:t xml:space="preserve">p. </w:t>
      </w:r>
      <w:r w:rsidR="00FF5BFC">
        <w:rPr>
          <w:szCs w:val="20"/>
        </w:rPr>
        <w:t xml:space="preserve">Det blev besluttet at </w:t>
      </w:r>
      <w:r>
        <w:rPr>
          <w:szCs w:val="20"/>
        </w:rPr>
        <w:t xml:space="preserve">Bruno Lind og Kenn Thomsen </w:t>
      </w:r>
      <w:r w:rsidR="00827CFD">
        <w:rPr>
          <w:szCs w:val="20"/>
        </w:rPr>
        <w:t xml:space="preserve">deltager </w:t>
      </w:r>
      <w:r>
        <w:rPr>
          <w:szCs w:val="20"/>
        </w:rPr>
        <w:t xml:space="preserve">som styregrupperepræsentanter i koordinationsforum fremover. </w:t>
      </w:r>
    </w:p>
    <w:p w:rsidR="00230F15" w:rsidRDefault="00230F15" w:rsidP="00327152">
      <w:pPr>
        <w:rPr>
          <w:b/>
          <w:szCs w:val="20"/>
        </w:rPr>
      </w:pPr>
    </w:p>
    <w:p w:rsidR="00327152" w:rsidRDefault="00327152" w:rsidP="00872D16">
      <w:r>
        <w:t xml:space="preserve">Næste møde </w:t>
      </w:r>
      <w:r w:rsidR="00FF5BFC">
        <w:t xml:space="preserve">i koordinationsforum </w:t>
      </w:r>
      <w:r>
        <w:t>afholdes tirsdag 26/2-2013</w:t>
      </w:r>
      <w:r w:rsidR="00872D16">
        <w:t>.</w:t>
      </w:r>
      <w:r>
        <w:t xml:space="preserve"> </w:t>
      </w:r>
    </w:p>
    <w:p w:rsidR="00327152" w:rsidRDefault="00327152" w:rsidP="00230F15">
      <w:pPr>
        <w:rPr>
          <w:szCs w:val="20"/>
        </w:rPr>
      </w:pPr>
    </w:p>
    <w:p w:rsidR="00872D16" w:rsidRPr="00FF5BFC" w:rsidRDefault="00872D16" w:rsidP="00230F15">
      <w:pPr>
        <w:rPr>
          <w:b/>
          <w:szCs w:val="20"/>
        </w:rPr>
      </w:pPr>
      <w:r w:rsidRPr="00FF5BFC">
        <w:rPr>
          <w:b/>
          <w:szCs w:val="20"/>
        </w:rPr>
        <w:lastRenderedPageBreak/>
        <w:t>Indstilling:</w:t>
      </w:r>
    </w:p>
    <w:p w:rsidR="00872D16" w:rsidRDefault="00872D16" w:rsidP="00230F15">
      <w:pPr>
        <w:rPr>
          <w:szCs w:val="20"/>
        </w:rPr>
      </w:pPr>
      <w:r>
        <w:rPr>
          <w:szCs w:val="20"/>
        </w:rPr>
        <w:t>Sekretariatet indstiller:</w:t>
      </w:r>
    </w:p>
    <w:p w:rsidR="00AA43BC" w:rsidRDefault="00872D16" w:rsidP="00AA43BC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At styregruppen drøfter og kommer med forslag til dagsordenspunkter til møde i koo</w:t>
      </w:r>
      <w:r>
        <w:rPr>
          <w:szCs w:val="20"/>
        </w:rPr>
        <w:t>r</w:t>
      </w:r>
      <w:r>
        <w:rPr>
          <w:szCs w:val="20"/>
        </w:rPr>
        <w:t>dinationsforum 26/2.</w:t>
      </w:r>
    </w:p>
    <w:p w:rsidR="00E8152A" w:rsidRDefault="00E8152A" w:rsidP="00E8152A">
      <w:pPr>
        <w:rPr>
          <w:szCs w:val="20"/>
        </w:rPr>
      </w:pPr>
    </w:p>
    <w:p w:rsidR="00DA175E" w:rsidRDefault="00E8152A" w:rsidP="00DA175E">
      <w:pPr>
        <w:rPr>
          <w:b/>
          <w:szCs w:val="20"/>
        </w:rPr>
      </w:pPr>
      <w:r w:rsidRPr="00DA175E">
        <w:rPr>
          <w:b/>
          <w:szCs w:val="20"/>
        </w:rPr>
        <w:t>Beslutning</w:t>
      </w:r>
      <w:r w:rsidR="00DA175E" w:rsidRPr="00DA175E">
        <w:rPr>
          <w:b/>
          <w:szCs w:val="20"/>
        </w:rPr>
        <w:t>:</w:t>
      </w:r>
    </w:p>
    <w:p w:rsidR="00E8152A" w:rsidRDefault="006C2097" w:rsidP="00DA175E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 xml:space="preserve">Styregruppen besluttede at foreslå </w:t>
      </w:r>
      <w:r w:rsidR="00E8152A">
        <w:rPr>
          <w:szCs w:val="20"/>
        </w:rPr>
        <w:t>sikr</w:t>
      </w:r>
      <w:r>
        <w:rPr>
          <w:szCs w:val="20"/>
        </w:rPr>
        <w:t>ede in</w:t>
      </w:r>
      <w:r w:rsidR="00E8152A">
        <w:rPr>
          <w:szCs w:val="20"/>
        </w:rPr>
        <w:t>stitutio</w:t>
      </w:r>
      <w:r w:rsidR="00DA175E">
        <w:rPr>
          <w:szCs w:val="20"/>
        </w:rPr>
        <w:t>ner</w:t>
      </w:r>
      <w:r>
        <w:rPr>
          <w:szCs w:val="20"/>
        </w:rPr>
        <w:t xml:space="preserve"> som dagsordenspunkt til mødet 26/2-2013 også</w:t>
      </w:r>
      <w:r w:rsidR="00DA175E">
        <w:rPr>
          <w:szCs w:val="20"/>
        </w:rPr>
        <w:t xml:space="preserve"> </w:t>
      </w:r>
      <w:r w:rsidR="00E8152A">
        <w:rPr>
          <w:szCs w:val="20"/>
        </w:rPr>
        <w:t xml:space="preserve"> jf. punkt 7)</w:t>
      </w:r>
      <w:r>
        <w:rPr>
          <w:szCs w:val="20"/>
        </w:rPr>
        <w:t xml:space="preserve">. </w:t>
      </w:r>
    </w:p>
    <w:p w:rsidR="006C2097" w:rsidRDefault="006C2097" w:rsidP="00DA175E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Dette meddeles KL af sekretariatet.</w:t>
      </w:r>
    </w:p>
    <w:p w:rsidR="00AA43BC" w:rsidRDefault="00AA43BC" w:rsidP="00AA43BC">
      <w:pPr>
        <w:ind w:left="720"/>
        <w:rPr>
          <w:szCs w:val="20"/>
        </w:rPr>
      </w:pPr>
    </w:p>
    <w:p w:rsidR="00FF5BFC" w:rsidRDefault="00FF5BFC" w:rsidP="00AA43BC">
      <w:pPr>
        <w:ind w:left="720"/>
        <w:rPr>
          <w:szCs w:val="20"/>
        </w:rPr>
      </w:pPr>
    </w:p>
    <w:p w:rsidR="00826235" w:rsidRDefault="0011725E" w:rsidP="008D5A18">
      <w:pPr>
        <w:rPr>
          <w:b/>
          <w:szCs w:val="20"/>
        </w:rPr>
      </w:pPr>
      <w:r>
        <w:rPr>
          <w:b/>
          <w:szCs w:val="20"/>
        </w:rPr>
        <w:t>9</w:t>
      </w:r>
      <w:r w:rsidR="00826235">
        <w:rPr>
          <w:b/>
          <w:szCs w:val="20"/>
        </w:rPr>
        <w:t>) Tilsyn</w:t>
      </w:r>
    </w:p>
    <w:p w:rsidR="00826235" w:rsidRDefault="00826235" w:rsidP="008D5A18">
      <w:pPr>
        <w:rPr>
          <w:b/>
          <w:szCs w:val="20"/>
        </w:rPr>
      </w:pPr>
    </w:p>
    <w:p w:rsidR="008D5A18" w:rsidRPr="005E15BC" w:rsidRDefault="008D5A18" w:rsidP="008D5A18">
      <w:pPr>
        <w:rPr>
          <w:b/>
          <w:szCs w:val="20"/>
        </w:rPr>
      </w:pPr>
      <w:r w:rsidRPr="005E15BC">
        <w:rPr>
          <w:b/>
          <w:szCs w:val="20"/>
        </w:rPr>
        <w:t xml:space="preserve">Baggrund: </w:t>
      </w:r>
    </w:p>
    <w:p w:rsidR="008D5A18" w:rsidRDefault="008D5A18" w:rsidP="008D5A18">
      <w:pPr>
        <w:rPr>
          <w:szCs w:val="20"/>
        </w:rPr>
      </w:pPr>
      <w:r w:rsidRPr="00E86A54">
        <w:rPr>
          <w:szCs w:val="20"/>
        </w:rPr>
        <w:t>På mødet 28/8 tiltrådte KKR tilsyns-kvalitetsstandarden og herunder at samarbejdet i klynger understøtter arbejdet med kvalitetsudvikling af tilsynet. Umiddelbart efter blev tilsyns-kvalitetsstandarden udsendt til behandling i kommunerne.</w:t>
      </w:r>
      <w:r>
        <w:rPr>
          <w:szCs w:val="20"/>
        </w:rPr>
        <w:t xml:space="preserve"> </w:t>
      </w:r>
      <w:r w:rsidRPr="00E86A54">
        <w:rPr>
          <w:szCs w:val="20"/>
        </w:rPr>
        <w:t>Efterfølgende offentliggjorde Soc</w:t>
      </w:r>
      <w:r>
        <w:rPr>
          <w:szCs w:val="20"/>
        </w:rPr>
        <w:t xml:space="preserve">ial- og integrationsministeren </w:t>
      </w:r>
      <w:r w:rsidRPr="00E86A54">
        <w:rPr>
          <w:szCs w:val="20"/>
        </w:rPr>
        <w:t>den 26. september 2012 regeringens oplæg til en tilsynsreform.</w:t>
      </w:r>
    </w:p>
    <w:p w:rsidR="008D5A18" w:rsidRDefault="008D5A18" w:rsidP="008D5A18">
      <w:pPr>
        <w:rPr>
          <w:szCs w:val="20"/>
        </w:rPr>
      </w:pPr>
      <w:r w:rsidRPr="00E4301A">
        <w:rPr>
          <w:szCs w:val="20"/>
        </w:rPr>
        <w:t xml:space="preserve">På </w:t>
      </w:r>
      <w:r>
        <w:rPr>
          <w:szCs w:val="20"/>
        </w:rPr>
        <w:t>m</w:t>
      </w:r>
      <w:r w:rsidRPr="00E4301A">
        <w:rPr>
          <w:szCs w:val="20"/>
        </w:rPr>
        <w:t xml:space="preserve">øde 7/11-2012 drøftede KKR Sjælland oplægget til tilsynsreform og den videre proces og besluttede at </w:t>
      </w:r>
      <w:proofErr w:type="spellStart"/>
      <w:r w:rsidRPr="00E4301A">
        <w:rPr>
          <w:szCs w:val="20"/>
        </w:rPr>
        <w:t>KKR’s</w:t>
      </w:r>
      <w:proofErr w:type="spellEnd"/>
      <w:r w:rsidRPr="00E4301A">
        <w:rPr>
          <w:szCs w:val="20"/>
        </w:rPr>
        <w:t xml:space="preserve"> </w:t>
      </w:r>
      <w:proofErr w:type="spellStart"/>
      <w:r w:rsidRPr="00E4301A">
        <w:rPr>
          <w:szCs w:val="20"/>
        </w:rPr>
        <w:t>KKR’s</w:t>
      </w:r>
      <w:proofErr w:type="spellEnd"/>
      <w:r w:rsidRPr="00E4301A">
        <w:rPr>
          <w:szCs w:val="20"/>
        </w:rPr>
        <w:t xml:space="preserve"> formandskab bemyndigedes til inden udgangen af december 2012 at give meddelelse til KL om resultatet af drøftelserne mellem kommunerne Beslutning om anb</w:t>
      </w:r>
      <w:r w:rsidRPr="00E4301A">
        <w:rPr>
          <w:szCs w:val="20"/>
        </w:rPr>
        <w:t>e</w:t>
      </w:r>
      <w:r w:rsidRPr="00E4301A">
        <w:rPr>
          <w:szCs w:val="20"/>
        </w:rPr>
        <w:t xml:space="preserve">faling af tilsynskommune drøftes på et ekstra KKR møde i december måned 2012. </w:t>
      </w:r>
    </w:p>
    <w:p w:rsidR="00872D16" w:rsidRDefault="00872D16" w:rsidP="008D5A18">
      <w:pPr>
        <w:rPr>
          <w:szCs w:val="20"/>
        </w:rPr>
      </w:pPr>
    </w:p>
    <w:p w:rsidR="0048693B" w:rsidRDefault="0048693B" w:rsidP="008D5A18">
      <w:pPr>
        <w:rPr>
          <w:szCs w:val="20"/>
        </w:rPr>
      </w:pPr>
      <w:r>
        <w:rPr>
          <w:szCs w:val="20"/>
        </w:rPr>
        <w:t>På møde 18/12-2012 traf KKR Sjælland følgende beslutning:</w:t>
      </w:r>
    </w:p>
    <w:p w:rsidR="0048693B" w:rsidRPr="0048693B" w:rsidRDefault="0048693B" w:rsidP="0048693B">
      <w:pPr>
        <w:numPr>
          <w:ilvl w:val="0"/>
          <w:numId w:val="2"/>
        </w:numPr>
        <w:autoSpaceDE w:val="0"/>
        <w:autoSpaceDN w:val="0"/>
        <w:adjustRightInd w:val="0"/>
        <w:spacing w:after="45"/>
        <w:rPr>
          <w:rFonts w:cs="Garamond"/>
          <w:color w:val="000000"/>
          <w:szCs w:val="20"/>
        </w:rPr>
      </w:pPr>
      <w:r w:rsidRPr="0048693B">
        <w:rPr>
          <w:rFonts w:cs="Garamond"/>
          <w:color w:val="000000"/>
          <w:szCs w:val="20"/>
        </w:rPr>
        <w:t xml:space="preserve">Et flertal stemte for Holbæk Kommune som tilsynskommune. </w:t>
      </w:r>
    </w:p>
    <w:p w:rsidR="0048693B" w:rsidRDefault="0048693B" w:rsidP="0048693B">
      <w:pPr>
        <w:numPr>
          <w:ilvl w:val="0"/>
          <w:numId w:val="2"/>
        </w:numPr>
        <w:autoSpaceDE w:val="0"/>
        <w:autoSpaceDN w:val="0"/>
        <w:adjustRightInd w:val="0"/>
        <w:spacing w:after="45"/>
        <w:rPr>
          <w:rFonts w:cs="Garamond"/>
          <w:color w:val="000000"/>
          <w:szCs w:val="20"/>
        </w:rPr>
      </w:pPr>
      <w:r w:rsidRPr="0048693B">
        <w:rPr>
          <w:rFonts w:cs="Garamond"/>
          <w:color w:val="000000"/>
          <w:szCs w:val="20"/>
        </w:rPr>
        <w:t>Der etableres en satellit i Nykøbing Falster. Satellittens størrelse skal afspejle en ti</w:t>
      </w:r>
      <w:r w:rsidRPr="0048693B">
        <w:rPr>
          <w:rFonts w:cs="Garamond"/>
          <w:color w:val="000000"/>
          <w:szCs w:val="20"/>
        </w:rPr>
        <w:t>l</w:t>
      </w:r>
      <w:r w:rsidRPr="0048693B">
        <w:rPr>
          <w:rFonts w:cs="Garamond"/>
          <w:color w:val="000000"/>
          <w:szCs w:val="20"/>
        </w:rPr>
        <w:t>synstyngde svarende til tilsyns-mængden i Guldborgsund, Lolland, Vordingborg og Faxe kommuner.</w:t>
      </w:r>
    </w:p>
    <w:p w:rsidR="0048693B" w:rsidRPr="0048693B" w:rsidRDefault="0048693B" w:rsidP="0048693B">
      <w:pPr>
        <w:autoSpaceDE w:val="0"/>
        <w:autoSpaceDN w:val="0"/>
        <w:adjustRightInd w:val="0"/>
        <w:spacing w:after="45"/>
        <w:ind w:left="720"/>
        <w:rPr>
          <w:rFonts w:cs="Garamond"/>
          <w:color w:val="000000"/>
          <w:szCs w:val="20"/>
        </w:rPr>
      </w:pPr>
    </w:p>
    <w:p w:rsidR="008D5A18" w:rsidRDefault="008D5A18" w:rsidP="008D5A18">
      <w:pPr>
        <w:pStyle w:val="Almindeligtekst"/>
      </w:pPr>
      <w:r>
        <w:rPr>
          <w:szCs w:val="20"/>
        </w:rPr>
        <w:t xml:space="preserve">På </w:t>
      </w:r>
      <w:r w:rsidR="0048693B">
        <w:rPr>
          <w:szCs w:val="20"/>
        </w:rPr>
        <w:t>styregruppe</w:t>
      </w:r>
      <w:r>
        <w:rPr>
          <w:szCs w:val="20"/>
        </w:rPr>
        <w:t xml:space="preserve">mødet vil Kenn Thomsen </w:t>
      </w:r>
      <w:r>
        <w:t xml:space="preserve">orientere om opgaven vedrørende tilsyn. </w:t>
      </w:r>
    </w:p>
    <w:p w:rsidR="008D5A18" w:rsidRDefault="008D5A18" w:rsidP="008D5A18">
      <w:pPr>
        <w:rPr>
          <w:szCs w:val="20"/>
        </w:rPr>
      </w:pPr>
    </w:p>
    <w:p w:rsidR="008D5A18" w:rsidRPr="00FF5BFC" w:rsidRDefault="008D5A18" w:rsidP="008D5A18">
      <w:pPr>
        <w:rPr>
          <w:b/>
          <w:szCs w:val="20"/>
        </w:rPr>
      </w:pPr>
      <w:r w:rsidRPr="00FF5BFC">
        <w:rPr>
          <w:b/>
          <w:szCs w:val="20"/>
        </w:rPr>
        <w:t>Indstilling:</w:t>
      </w:r>
    </w:p>
    <w:p w:rsidR="008D5A18" w:rsidRDefault="008D5A18" w:rsidP="008D5A18">
      <w:pPr>
        <w:rPr>
          <w:szCs w:val="20"/>
        </w:rPr>
      </w:pPr>
      <w:r>
        <w:rPr>
          <w:szCs w:val="20"/>
        </w:rPr>
        <w:t>Sekretariatet indstiller:</w:t>
      </w:r>
    </w:p>
    <w:p w:rsidR="008D5A18" w:rsidRDefault="008D5A18" w:rsidP="008D5A18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At styregruppen tager orienteringen til efterretning</w:t>
      </w:r>
    </w:p>
    <w:p w:rsidR="008D5A18" w:rsidRDefault="008D5A18" w:rsidP="008D5A18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At styregruppen drøfter hvordan kommunerne orienteres</w:t>
      </w:r>
    </w:p>
    <w:p w:rsidR="008D5A18" w:rsidRDefault="008D5A18" w:rsidP="008D5A18">
      <w:pPr>
        <w:rPr>
          <w:szCs w:val="20"/>
        </w:rPr>
      </w:pPr>
    </w:p>
    <w:p w:rsidR="008D5A18" w:rsidRPr="00FF5BFC" w:rsidRDefault="008D5A18" w:rsidP="008D5A18">
      <w:pPr>
        <w:rPr>
          <w:b/>
          <w:szCs w:val="20"/>
        </w:rPr>
      </w:pPr>
      <w:r w:rsidRPr="00FF5BFC">
        <w:rPr>
          <w:b/>
          <w:szCs w:val="20"/>
        </w:rPr>
        <w:t xml:space="preserve">Bilag: </w:t>
      </w:r>
    </w:p>
    <w:p w:rsidR="0048693B" w:rsidRDefault="008D5A18" w:rsidP="0048693B">
      <w:pPr>
        <w:numPr>
          <w:ilvl w:val="0"/>
          <w:numId w:val="2"/>
        </w:numPr>
        <w:rPr>
          <w:b/>
          <w:szCs w:val="20"/>
        </w:rPr>
      </w:pPr>
      <w:r w:rsidRPr="00FF5BFC">
        <w:rPr>
          <w:szCs w:val="20"/>
        </w:rPr>
        <w:t>Referat fra møde i KKR</w:t>
      </w:r>
      <w:r w:rsidR="0048693B">
        <w:rPr>
          <w:szCs w:val="20"/>
        </w:rPr>
        <w:t xml:space="preserve"> Sjælland den 18.</w:t>
      </w:r>
      <w:r w:rsidRPr="00FF5BFC">
        <w:rPr>
          <w:szCs w:val="20"/>
        </w:rPr>
        <w:t xml:space="preserve"> december</w:t>
      </w:r>
      <w:r w:rsidR="0048693B">
        <w:rPr>
          <w:szCs w:val="20"/>
        </w:rPr>
        <w:t xml:space="preserve"> 2012</w:t>
      </w:r>
    </w:p>
    <w:p w:rsidR="00A55394" w:rsidRPr="0048693B" w:rsidRDefault="0048693B" w:rsidP="0048693B">
      <w:pPr>
        <w:ind w:left="720"/>
        <w:rPr>
          <w:b/>
          <w:szCs w:val="20"/>
        </w:rPr>
      </w:pPr>
      <w:r w:rsidRPr="0048693B">
        <w:rPr>
          <w:szCs w:val="20"/>
        </w:rPr>
        <w:t xml:space="preserve"> </w:t>
      </w:r>
      <w:hyperlink r:id="rId15" w:history="1">
        <w:r w:rsidRPr="0048693B">
          <w:rPr>
            <w:rStyle w:val="Hyperlink"/>
            <w:szCs w:val="20"/>
          </w:rPr>
          <w:t>http://kl.dk/Om-KL/Referat-af-mode-i-KKR-Sjalland-den-18-december-2012-id116117/</w:t>
        </w:r>
      </w:hyperlink>
    </w:p>
    <w:p w:rsidR="0048693B" w:rsidRDefault="0048693B" w:rsidP="0048693B">
      <w:pPr>
        <w:ind w:left="720"/>
        <w:rPr>
          <w:b/>
          <w:szCs w:val="20"/>
        </w:rPr>
      </w:pPr>
    </w:p>
    <w:p w:rsidR="00E8152A" w:rsidRDefault="00E8152A" w:rsidP="00DA175E">
      <w:pPr>
        <w:rPr>
          <w:b/>
          <w:szCs w:val="20"/>
        </w:rPr>
      </w:pPr>
      <w:r>
        <w:rPr>
          <w:b/>
          <w:szCs w:val="20"/>
        </w:rPr>
        <w:t>Beslutning:</w:t>
      </w:r>
    </w:p>
    <w:p w:rsidR="007173F1" w:rsidRDefault="00DA175E" w:rsidP="00DA175E">
      <w:pPr>
        <w:numPr>
          <w:ilvl w:val="0"/>
          <w:numId w:val="2"/>
        </w:numPr>
        <w:rPr>
          <w:szCs w:val="20"/>
        </w:rPr>
      </w:pPr>
      <w:r w:rsidRPr="007173F1">
        <w:rPr>
          <w:szCs w:val="20"/>
        </w:rPr>
        <w:t xml:space="preserve">Ken Thomsen </w:t>
      </w:r>
      <w:r w:rsidR="00E8152A" w:rsidRPr="007173F1">
        <w:rPr>
          <w:szCs w:val="20"/>
        </w:rPr>
        <w:t xml:space="preserve">orienterede </w:t>
      </w:r>
      <w:r w:rsidRPr="007173F1">
        <w:rPr>
          <w:szCs w:val="20"/>
        </w:rPr>
        <w:t>om tilsynsopgaven</w:t>
      </w:r>
      <w:r w:rsidR="007173F1" w:rsidRPr="007173F1">
        <w:rPr>
          <w:szCs w:val="20"/>
        </w:rPr>
        <w:t>.</w:t>
      </w:r>
      <w:r w:rsidRPr="007173F1">
        <w:rPr>
          <w:szCs w:val="20"/>
        </w:rPr>
        <w:t xml:space="preserve"> </w:t>
      </w:r>
    </w:p>
    <w:p w:rsidR="00911AE6" w:rsidRPr="007173F1" w:rsidRDefault="00E442CB" w:rsidP="00DA175E">
      <w:pPr>
        <w:numPr>
          <w:ilvl w:val="0"/>
          <w:numId w:val="2"/>
        </w:numPr>
        <w:rPr>
          <w:szCs w:val="20"/>
        </w:rPr>
      </w:pPr>
      <w:r w:rsidRPr="007173F1">
        <w:rPr>
          <w:szCs w:val="20"/>
        </w:rPr>
        <w:t>De 5 tilsynskommuner afholder fælles møde med ministeriet 25/1. Der forventes sy</w:t>
      </w:r>
      <w:r w:rsidRPr="007173F1">
        <w:rPr>
          <w:szCs w:val="20"/>
        </w:rPr>
        <w:t>n</w:t>
      </w:r>
      <w:r w:rsidRPr="007173F1">
        <w:rPr>
          <w:szCs w:val="20"/>
        </w:rPr>
        <w:t xml:space="preserve">krone processer hvor de 5 kommuner udveksler erfaringer mv. løbende. </w:t>
      </w:r>
    </w:p>
    <w:p w:rsidR="00080CD7" w:rsidRDefault="00911AE6" w:rsidP="00080CD7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 xml:space="preserve">Opgaven er at levere det som ministeriet har bedt om </w:t>
      </w:r>
      <w:proofErr w:type="spellStart"/>
      <w:r>
        <w:rPr>
          <w:szCs w:val="20"/>
        </w:rPr>
        <w:t>dvs</w:t>
      </w:r>
      <w:proofErr w:type="spellEnd"/>
      <w:r>
        <w:rPr>
          <w:szCs w:val="20"/>
        </w:rPr>
        <w:t xml:space="preserve"> en tilsynsenhed </w:t>
      </w:r>
      <w:r w:rsidR="00080CD7">
        <w:rPr>
          <w:szCs w:val="20"/>
        </w:rPr>
        <w:t>til 1/</w:t>
      </w:r>
      <w:r>
        <w:rPr>
          <w:szCs w:val="20"/>
        </w:rPr>
        <w:t>11-2013  og man vil gerne hurtigt i god og tæt dialog med de øvrige 16 kommuner for at kvalif</w:t>
      </w:r>
      <w:r>
        <w:rPr>
          <w:szCs w:val="20"/>
        </w:rPr>
        <w:t>i</w:t>
      </w:r>
      <w:r>
        <w:rPr>
          <w:szCs w:val="20"/>
        </w:rPr>
        <w:t>cere dette arbejde. Tanken er at hver kommune udpeger 2 tilsynskontaktpersoner heraf 1 på d</w:t>
      </w:r>
      <w:r w:rsidR="007173F1">
        <w:rPr>
          <w:szCs w:val="20"/>
        </w:rPr>
        <w:t>rifts</w:t>
      </w:r>
      <w:r>
        <w:rPr>
          <w:szCs w:val="20"/>
        </w:rPr>
        <w:t>niveau og 1 på tilsynsniveau.</w:t>
      </w:r>
    </w:p>
    <w:p w:rsidR="00911AE6" w:rsidRDefault="00911AE6" w:rsidP="00080CD7">
      <w:pPr>
        <w:ind w:left="720"/>
        <w:rPr>
          <w:szCs w:val="20"/>
        </w:rPr>
      </w:pPr>
    </w:p>
    <w:p w:rsidR="00911AE6" w:rsidRPr="00DA175E" w:rsidRDefault="00911AE6" w:rsidP="00911AE6">
      <w:pPr>
        <w:ind w:left="720"/>
        <w:rPr>
          <w:szCs w:val="20"/>
        </w:rPr>
      </w:pPr>
    </w:p>
    <w:p w:rsidR="00911AE6" w:rsidRDefault="00911AE6" w:rsidP="009036B8">
      <w:pPr>
        <w:rPr>
          <w:b/>
          <w:szCs w:val="20"/>
        </w:rPr>
      </w:pPr>
    </w:p>
    <w:p w:rsidR="009036B8" w:rsidRPr="009036B8" w:rsidRDefault="0011725E" w:rsidP="009036B8">
      <w:pPr>
        <w:rPr>
          <w:b/>
          <w:sz w:val="23"/>
          <w:szCs w:val="23"/>
        </w:rPr>
      </w:pPr>
      <w:r>
        <w:rPr>
          <w:b/>
          <w:szCs w:val="20"/>
        </w:rPr>
        <w:t>10</w:t>
      </w:r>
      <w:r w:rsidR="009036B8">
        <w:rPr>
          <w:b/>
          <w:szCs w:val="20"/>
        </w:rPr>
        <w:t xml:space="preserve">) </w:t>
      </w:r>
      <w:r w:rsidR="009036B8" w:rsidRPr="009036B8">
        <w:rPr>
          <w:b/>
          <w:szCs w:val="20"/>
        </w:rPr>
        <w:t xml:space="preserve">Mulighed for </w:t>
      </w:r>
      <w:proofErr w:type="spellStart"/>
      <w:r w:rsidR="009036B8" w:rsidRPr="009036B8">
        <w:rPr>
          <w:b/>
          <w:szCs w:val="20"/>
        </w:rPr>
        <w:t>imidlertidige</w:t>
      </w:r>
      <w:proofErr w:type="spellEnd"/>
      <w:r w:rsidR="009036B8" w:rsidRPr="009036B8">
        <w:rPr>
          <w:b/>
          <w:szCs w:val="20"/>
        </w:rPr>
        <w:t xml:space="preserve"> lejemål i almene boliger</w:t>
      </w:r>
    </w:p>
    <w:p w:rsidR="009036B8" w:rsidRDefault="009036B8" w:rsidP="009036B8">
      <w:pPr>
        <w:pStyle w:val="Almindeligtekst"/>
        <w:rPr>
          <w:b/>
          <w:szCs w:val="20"/>
        </w:rPr>
      </w:pPr>
    </w:p>
    <w:p w:rsidR="00A55394" w:rsidRPr="009036B8" w:rsidRDefault="00A55394" w:rsidP="009036B8">
      <w:pPr>
        <w:pStyle w:val="Almindeligtekst"/>
        <w:rPr>
          <w:b/>
          <w:szCs w:val="20"/>
        </w:rPr>
      </w:pPr>
      <w:r w:rsidRPr="009036B8">
        <w:rPr>
          <w:b/>
          <w:szCs w:val="20"/>
        </w:rPr>
        <w:t xml:space="preserve">Baggrund: </w:t>
      </w:r>
    </w:p>
    <w:p w:rsidR="00A55394" w:rsidRPr="009036B8" w:rsidRDefault="00A55394" w:rsidP="009036B8">
      <w:pPr>
        <w:pStyle w:val="Almindeligtekst"/>
        <w:rPr>
          <w:szCs w:val="20"/>
        </w:rPr>
      </w:pPr>
      <w:r w:rsidRPr="009036B8">
        <w:rPr>
          <w:szCs w:val="20"/>
        </w:rPr>
        <w:t>Sekretariatet har ultimo december 2012 modtaget følgende forespørgsel fra Rammeaftales</w:t>
      </w:r>
      <w:r w:rsidRPr="009036B8">
        <w:rPr>
          <w:szCs w:val="20"/>
        </w:rPr>
        <w:t>e</w:t>
      </w:r>
      <w:r w:rsidRPr="009036B8">
        <w:rPr>
          <w:szCs w:val="20"/>
        </w:rPr>
        <w:t>kretariat Midtjylland</w:t>
      </w:r>
    </w:p>
    <w:p w:rsidR="00A55394" w:rsidRPr="009036B8" w:rsidRDefault="00A55394" w:rsidP="009036B8">
      <w:pPr>
        <w:pStyle w:val="Almindeligtekst"/>
        <w:rPr>
          <w:szCs w:val="20"/>
        </w:rPr>
      </w:pPr>
    </w:p>
    <w:p w:rsidR="00A55394" w:rsidRPr="009036B8" w:rsidRDefault="00A55394" w:rsidP="009036B8">
      <w:pPr>
        <w:pStyle w:val="Almindeligtekst"/>
        <w:rPr>
          <w:szCs w:val="20"/>
        </w:rPr>
      </w:pPr>
      <w:r w:rsidRPr="009036B8">
        <w:rPr>
          <w:szCs w:val="20"/>
        </w:rPr>
        <w:t>De 19 kommuner i den midtjyske region og Region Midtjylland ønsker at rette en fælles he</w:t>
      </w:r>
      <w:r w:rsidRPr="009036B8">
        <w:rPr>
          <w:szCs w:val="20"/>
        </w:rPr>
        <w:t>n</w:t>
      </w:r>
      <w:r w:rsidRPr="009036B8">
        <w:rPr>
          <w:szCs w:val="20"/>
        </w:rPr>
        <w:t>vendelse til Ministeriet for By, Bolig og Landdistrikter med henblik på en ændring af de gæ</w:t>
      </w:r>
      <w:r w:rsidRPr="009036B8">
        <w:rPr>
          <w:szCs w:val="20"/>
        </w:rPr>
        <w:t>l</w:t>
      </w:r>
      <w:r w:rsidRPr="009036B8">
        <w:rPr>
          <w:szCs w:val="20"/>
        </w:rPr>
        <w:t xml:space="preserve">dende regler om almene boliger omfattet af almenboligloven og almenlejeloven med tilhørende bekendtgørelser. </w:t>
      </w:r>
      <w:r w:rsidRPr="009036B8">
        <w:rPr>
          <w:szCs w:val="20"/>
        </w:rPr>
        <w:br/>
      </w:r>
      <w:r w:rsidRPr="009036B8">
        <w:rPr>
          <w:szCs w:val="20"/>
        </w:rPr>
        <w:br/>
        <w:t>Kommunerne og Region Midtjylland ønsker ændringen således, at der kan oprettes midlertid</w:t>
      </w:r>
      <w:r w:rsidRPr="009036B8">
        <w:rPr>
          <w:szCs w:val="20"/>
        </w:rPr>
        <w:t>i</w:t>
      </w:r>
      <w:r w:rsidRPr="009036B8">
        <w:rPr>
          <w:szCs w:val="20"/>
        </w:rPr>
        <w:t>ge lejemål i boliger efter almenboligloven, således det bliver muligt at opsige borgeren, når form ålet med opholdet er nået. Borgeren vil i sådanne situationer ikke være omfattet af a</w:t>
      </w:r>
      <w:r w:rsidRPr="009036B8">
        <w:rPr>
          <w:szCs w:val="20"/>
        </w:rPr>
        <w:t>l</w:t>
      </w:r>
      <w:r w:rsidRPr="009036B8">
        <w:rPr>
          <w:szCs w:val="20"/>
        </w:rPr>
        <w:t xml:space="preserve">menlejelovens almindelige bestemmelser om opsigelse. </w:t>
      </w:r>
      <w:r w:rsidRPr="009036B8">
        <w:rPr>
          <w:szCs w:val="20"/>
        </w:rPr>
        <w:br/>
      </w:r>
      <w:r w:rsidRPr="009036B8">
        <w:rPr>
          <w:szCs w:val="20"/>
        </w:rPr>
        <w:br/>
        <w:t xml:space="preserve">Direktørkredsen i den midtjyske region har ved flere lejligheder drøftet muligheden for at få ændret de gældende regler om almene boliger, der i det daglige arbejde kan afstedkomme en række uhensigtsmæssigheder, jf. notatet. Direktørkredsen har derfor bedt </w:t>
      </w:r>
      <w:proofErr w:type="spellStart"/>
      <w:r w:rsidRPr="009036B8">
        <w:rPr>
          <w:szCs w:val="20"/>
        </w:rPr>
        <w:t>Rammeaftalesekr</w:t>
      </w:r>
      <w:r w:rsidRPr="009036B8">
        <w:rPr>
          <w:szCs w:val="20"/>
        </w:rPr>
        <w:t>e</w:t>
      </w:r>
      <w:r w:rsidRPr="009036B8">
        <w:rPr>
          <w:szCs w:val="20"/>
        </w:rPr>
        <w:t>tariet</w:t>
      </w:r>
      <w:proofErr w:type="spellEnd"/>
      <w:r w:rsidRPr="009036B8">
        <w:rPr>
          <w:szCs w:val="20"/>
        </w:rPr>
        <w:t xml:space="preserve"> Midtjylland om at rundsende vedhæftede notat til de øvrige rammeaftalesekretariater med henblik på, at de hver især afsøger i deres respektive administrative styregrupper, om de vil give administrativ opbakning til notatet. </w:t>
      </w:r>
      <w:r w:rsidRPr="009036B8">
        <w:rPr>
          <w:szCs w:val="20"/>
        </w:rPr>
        <w:br/>
      </w:r>
      <w:r w:rsidRPr="009036B8">
        <w:rPr>
          <w:szCs w:val="20"/>
        </w:rPr>
        <w:br/>
        <w:t xml:space="preserve">Efterfølgende vil rammeaftalesekretariat Midtjylland få notatet politisk underskrevet af Anders G. Christensen (formand for </w:t>
      </w:r>
      <w:proofErr w:type="spellStart"/>
      <w:r w:rsidRPr="009036B8">
        <w:rPr>
          <w:szCs w:val="20"/>
        </w:rPr>
        <w:t>KKR-Midtjylland</w:t>
      </w:r>
      <w:proofErr w:type="spellEnd"/>
      <w:r w:rsidRPr="009036B8">
        <w:rPr>
          <w:szCs w:val="20"/>
        </w:rPr>
        <w:t xml:space="preserve">) og Bent Hansen (Region Midtjylland) og sende det via </w:t>
      </w:r>
      <w:proofErr w:type="spellStart"/>
      <w:r w:rsidRPr="009036B8">
        <w:rPr>
          <w:szCs w:val="20"/>
        </w:rPr>
        <w:t>KKR-Midtjylland</w:t>
      </w:r>
      <w:proofErr w:type="spellEnd"/>
      <w:r w:rsidRPr="009036B8">
        <w:rPr>
          <w:szCs w:val="20"/>
        </w:rPr>
        <w:t xml:space="preserve"> til KL - for at de kan løfte notatet videre til ministeriet. Tanken er den, at hvis der er administrativ opbakning til notatet fra hele landet, vægter den tungere. </w:t>
      </w:r>
      <w:r w:rsidRPr="009036B8">
        <w:rPr>
          <w:szCs w:val="20"/>
        </w:rPr>
        <w:br/>
      </w:r>
      <w:r w:rsidRPr="009036B8">
        <w:rPr>
          <w:szCs w:val="20"/>
        </w:rPr>
        <w:br/>
        <w:t xml:space="preserve">Notatet er udarbejdet i samarbejde med jurister i to midtjyske kommuner - men generelt er der indhentet </w:t>
      </w:r>
      <w:proofErr w:type="spellStart"/>
      <w:r w:rsidRPr="009036B8">
        <w:rPr>
          <w:szCs w:val="20"/>
        </w:rPr>
        <w:t>inspiration-materiale</w:t>
      </w:r>
      <w:proofErr w:type="spellEnd"/>
      <w:r w:rsidRPr="009036B8">
        <w:rPr>
          <w:szCs w:val="20"/>
        </w:rPr>
        <w:t xml:space="preserve"> fra KL samt et internt notat fra et par kommuner i Sy</w:t>
      </w:r>
      <w:r w:rsidRPr="009036B8">
        <w:rPr>
          <w:szCs w:val="20"/>
        </w:rPr>
        <w:t>d</w:t>
      </w:r>
      <w:r w:rsidRPr="009036B8">
        <w:rPr>
          <w:szCs w:val="20"/>
        </w:rPr>
        <w:t xml:space="preserve">danmark. </w:t>
      </w:r>
      <w:r w:rsidRPr="009036B8">
        <w:rPr>
          <w:szCs w:val="20"/>
        </w:rPr>
        <w:br/>
      </w:r>
      <w:r w:rsidRPr="009036B8">
        <w:rPr>
          <w:szCs w:val="20"/>
        </w:rPr>
        <w:br/>
      </w:r>
      <w:r w:rsidRPr="009036B8">
        <w:rPr>
          <w:b/>
          <w:szCs w:val="20"/>
        </w:rPr>
        <w:t>Indstilling:</w:t>
      </w:r>
      <w:r w:rsidRPr="009036B8">
        <w:rPr>
          <w:szCs w:val="20"/>
        </w:rPr>
        <w:t xml:space="preserve"> </w:t>
      </w:r>
      <w:r w:rsidRPr="009036B8">
        <w:rPr>
          <w:szCs w:val="20"/>
        </w:rPr>
        <w:br/>
        <w:t>Sekretariatet indstiller:</w:t>
      </w:r>
    </w:p>
    <w:p w:rsidR="00A55394" w:rsidRDefault="00A55394" w:rsidP="00A55394">
      <w:pPr>
        <w:numPr>
          <w:ilvl w:val="0"/>
          <w:numId w:val="2"/>
        </w:numPr>
        <w:rPr>
          <w:rFonts w:cstheme="minorBidi"/>
          <w:szCs w:val="20"/>
          <w:lang w:eastAsia="en-US"/>
        </w:rPr>
      </w:pPr>
      <w:r w:rsidRPr="009036B8">
        <w:rPr>
          <w:rFonts w:cstheme="minorBidi"/>
          <w:szCs w:val="20"/>
          <w:lang w:eastAsia="en-US"/>
        </w:rPr>
        <w:t xml:space="preserve">At styregruppen drøfter og beslutter om de kan give administrativ opbakning til det vedhæftede notat om mulighed for </w:t>
      </w:r>
      <w:proofErr w:type="spellStart"/>
      <w:r w:rsidRPr="009036B8">
        <w:rPr>
          <w:rFonts w:cstheme="minorBidi"/>
          <w:szCs w:val="20"/>
          <w:lang w:eastAsia="en-US"/>
        </w:rPr>
        <w:t>imidlertidige</w:t>
      </w:r>
      <w:proofErr w:type="spellEnd"/>
      <w:r w:rsidRPr="009036B8">
        <w:rPr>
          <w:rFonts w:cstheme="minorBidi"/>
          <w:szCs w:val="20"/>
          <w:lang w:eastAsia="en-US"/>
        </w:rPr>
        <w:t xml:space="preserve"> lejemål i almene boliger.</w:t>
      </w:r>
    </w:p>
    <w:p w:rsidR="0048693B" w:rsidRDefault="0048693B" w:rsidP="009036B8">
      <w:pPr>
        <w:rPr>
          <w:rFonts w:cstheme="minorBidi"/>
          <w:b/>
          <w:szCs w:val="20"/>
          <w:lang w:eastAsia="en-US"/>
        </w:rPr>
      </w:pPr>
    </w:p>
    <w:p w:rsidR="009036B8" w:rsidRPr="0048693B" w:rsidRDefault="009036B8" w:rsidP="009036B8">
      <w:pPr>
        <w:rPr>
          <w:rFonts w:cstheme="minorBidi"/>
          <w:b/>
          <w:szCs w:val="20"/>
          <w:lang w:eastAsia="en-US"/>
        </w:rPr>
      </w:pPr>
      <w:r w:rsidRPr="0048693B">
        <w:rPr>
          <w:rFonts w:cstheme="minorBidi"/>
          <w:b/>
          <w:szCs w:val="20"/>
          <w:lang w:eastAsia="en-US"/>
        </w:rPr>
        <w:t xml:space="preserve">Bilag: </w:t>
      </w:r>
    </w:p>
    <w:p w:rsidR="009036B8" w:rsidRDefault="009036B8" w:rsidP="009036B8">
      <w:pPr>
        <w:numPr>
          <w:ilvl w:val="0"/>
          <w:numId w:val="2"/>
        </w:numPr>
        <w:rPr>
          <w:rFonts w:cstheme="minorBidi"/>
          <w:szCs w:val="20"/>
          <w:lang w:eastAsia="en-US"/>
        </w:rPr>
      </w:pPr>
      <w:r>
        <w:rPr>
          <w:rFonts w:cstheme="minorBidi"/>
          <w:szCs w:val="20"/>
          <w:lang w:eastAsia="en-US"/>
        </w:rPr>
        <w:t xml:space="preserve">Notat om mulighed for </w:t>
      </w:r>
      <w:proofErr w:type="spellStart"/>
      <w:r>
        <w:rPr>
          <w:rFonts w:cstheme="minorBidi"/>
          <w:szCs w:val="20"/>
          <w:lang w:eastAsia="en-US"/>
        </w:rPr>
        <w:t>imidlertidige</w:t>
      </w:r>
      <w:proofErr w:type="spellEnd"/>
      <w:r>
        <w:rPr>
          <w:rFonts w:cstheme="minorBidi"/>
          <w:szCs w:val="20"/>
          <w:lang w:eastAsia="en-US"/>
        </w:rPr>
        <w:t xml:space="preserve"> lejemål</w:t>
      </w:r>
      <w:r w:rsidR="00694526">
        <w:rPr>
          <w:rFonts w:cstheme="minorBidi"/>
          <w:szCs w:val="20"/>
          <w:lang w:eastAsia="en-US"/>
        </w:rPr>
        <w:t xml:space="preserve"> i almene boliger. </w:t>
      </w:r>
    </w:p>
    <w:p w:rsidR="00DA175E" w:rsidRDefault="00DA175E" w:rsidP="00DA175E">
      <w:pPr>
        <w:rPr>
          <w:rFonts w:cstheme="minorBidi"/>
          <w:szCs w:val="20"/>
          <w:lang w:eastAsia="en-US"/>
        </w:rPr>
      </w:pPr>
    </w:p>
    <w:p w:rsidR="00DA175E" w:rsidRDefault="00DA175E" w:rsidP="00DA175E">
      <w:pPr>
        <w:rPr>
          <w:b/>
          <w:bCs/>
          <w:szCs w:val="20"/>
        </w:rPr>
      </w:pPr>
      <w:r>
        <w:rPr>
          <w:b/>
          <w:bCs/>
          <w:szCs w:val="20"/>
        </w:rPr>
        <w:t xml:space="preserve">Beslutning: </w:t>
      </w:r>
    </w:p>
    <w:p w:rsidR="00DA175E" w:rsidRDefault="00DA175E" w:rsidP="00DA175E">
      <w:pPr>
        <w:pStyle w:val="Listeafsnit"/>
        <w:numPr>
          <w:ilvl w:val="0"/>
          <w:numId w:val="22"/>
        </w:numPr>
        <w:rPr>
          <w:color w:val="1F497D"/>
          <w:szCs w:val="20"/>
        </w:rPr>
      </w:pPr>
      <w:r>
        <w:rPr>
          <w:szCs w:val="20"/>
        </w:rPr>
        <w:t xml:space="preserve">Styregruppen besluttede at give administrativ opbakning til det vedhæftede notat om </w:t>
      </w:r>
      <w:proofErr w:type="spellStart"/>
      <w:r>
        <w:rPr>
          <w:szCs w:val="20"/>
        </w:rPr>
        <w:t>imidlertidige</w:t>
      </w:r>
      <w:proofErr w:type="spellEnd"/>
      <w:r>
        <w:rPr>
          <w:szCs w:val="20"/>
        </w:rPr>
        <w:t xml:space="preserve"> lejemål i almene boliger.</w:t>
      </w:r>
    </w:p>
    <w:p w:rsidR="00DA175E" w:rsidRDefault="00DA175E" w:rsidP="00DA175E">
      <w:pPr>
        <w:rPr>
          <w:rFonts w:cstheme="minorBidi"/>
          <w:szCs w:val="20"/>
          <w:lang w:eastAsia="en-US"/>
        </w:rPr>
      </w:pPr>
    </w:p>
    <w:p w:rsidR="00FF5BFC" w:rsidRDefault="00FF5BFC" w:rsidP="008D5A18">
      <w:pPr>
        <w:rPr>
          <w:sz w:val="23"/>
          <w:szCs w:val="23"/>
        </w:rPr>
      </w:pPr>
    </w:p>
    <w:p w:rsidR="008948FB" w:rsidRPr="00E86A54" w:rsidRDefault="0011725E" w:rsidP="009036B8">
      <w:pPr>
        <w:rPr>
          <w:b/>
          <w:szCs w:val="20"/>
        </w:rPr>
      </w:pPr>
      <w:r>
        <w:rPr>
          <w:b/>
          <w:szCs w:val="20"/>
        </w:rPr>
        <w:t>11</w:t>
      </w:r>
      <w:r w:rsidR="009036B8">
        <w:rPr>
          <w:b/>
          <w:szCs w:val="20"/>
        </w:rPr>
        <w:t xml:space="preserve">) </w:t>
      </w:r>
      <w:r w:rsidR="008948FB" w:rsidRPr="00E86A54">
        <w:rPr>
          <w:b/>
          <w:szCs w:val="20"/>
        </w:rPr>
        <w:t>Temadag for netværksgrupper og styregruppen om specialisering og specialti</w:t>
      </w:r>
      <w:r w:rsidR="008948FB" w:rsidRPr="00E86A54">
        <w:rPr>
          <w:b/>
          <w:szCs w:val="20"/>
        </w:rPr>
        <w:t>l</w:t>
      </w:r>
      <w:r w:rsidR="008948FB" w:rsidRPr="00E86A54">
        <w:rPr>
          <w:b/>
          <w:szCs w:val="20"/>
        </w:rPr>
        <w:t xml:space="preserve">bud. </w:t>
      </w:r>
    </w:p>
    <w:p w:rsidR="008948FB" w:rsidRPr="00E86A54" w:rsidRDefault="008948FB" w:rsidP="008948FB">
      <w:pPr>
        <w:rPr>
          <w:b/>
          <w:szCs w:val="20"/>
        </w:rPr>
      </w:pPr>
    </w:p>
    <w:p w:rsidR="008948FB" w:rsidRPr="00E86A54" w:rsidRDefault="008948FB" w:rsidP="008948FB">
      <w:pPr>
        <w:rPr>
          <w:b/>
          <w:szCs w:val="20"/>
        </w:rPr>
      </w:pPr>
      <w:r w:rsidRPr="00E86A54">
        <w:rPr>
          <w:b/>
          <w:szCs w:val="20"/>
        </w:rPr>
        <w:t xml:space="preserve">Baggrund: </w:t>
      </w:r>
    </w:p>
    <w:p w:rsidR="008948FB" w:rsidRDefault="008948FB" w:rsidP="008948FB">
      <w:pPr>
        <w:rPr>
          <w:szCs w:val="20"/>
        </w:rPr>
      </w:pPr>
      <w:r w:rsidRPr="00E86A54">
        <w:rPr>
          <w:szCs w:val="20"/>
        </w:rPr>
        <w:t xml:space="preserve">Styregruppen har </w:t>
      </w:r>
      <w:r>
        <w:rPr>
          <w:szCs w:val="20"/>
        </w:rPr>
        <w:t>30/11-2012 afholdt temadag på Rønnebæksholm om specialisering og spec</w:t>
      </w:r>
      <w:r>
        <w:rPr>
          <w:szCs w:val="20"/>
        </w:rPr>
        <w:t>i</w:t>
      </w:r>
      <w:r>
        <w:rPr>
          <w:szCs w:val="20"/>
        </w:rPr>
        <w:t>altilbud for netværksgrupperne og styregruppen. Der var 81 tilmeldte og oplæg om nyspecial</w:t>
      </w:r>
      <w:r>
        <w:rPr>
          <w:szCs w:val="20"/>
        </w:rPr>
        <w:t>i</w:t>
      </w:r>
      <w:r>
        <w:rPr>
          <w:szCs w:val="20"/>
        </w:rPr>
        <w:t xml:space="preserve">sering &amp; </w:t>
      </w:r>
      <w:proofErr w:type="spellStart"/>
      <w:r>
        <w:rPr>
          <w:szCs w:val="20"/>
        </w:rPr>
        <w:t>afspecialisering</w:t>
      </w:r>
      <w:proofErr w:type="spellEnd"/>
      <w:r>
        <w:rPr>
          <w:szCs w:val="20"/>
        </w:rPr>
        <w:t xml:space="preserve">, faglig kvalitet &amp; udvikling, effekt og evidens samt gruppedrøftelser. </w:t>
      </w:r>
    </w:p>
    <w:p w:rsidR="008948FB" w:rsidRDefault="008948FB" w:rsidP="008948FB">
      <w:pPr>
        <w:rPr>
          <w:szCs w:val="20"/>
        </w:rPr>
      </w:pPr>
    </w:p>
    <w:p w:rsidR="00D81587" w:rsidRDefault="008948FB" w:rsidP="00D81587">
      <w:pPr>
        <w:rPr>
          <w:szCs w:val="20"/>
        </w:rPr>
      </w:pPr>
      <w:r>
        <w:rPr>
          <w:szCs w:val="20"/>
        </w:rPr>
        <w:lastRenderedPageBreak/>
        <w:t xml:space="preserve">Formålet var at kvalificere </w:t>
      </w:r>
      <w:r w:rsidRPr="00E86A54">
        <w:rPr>
          <w:szCs w:val="20"/>
        </w:rPr>
        <w:t>netværksgruppernes arbejde med fokusområderne</w:t>
      </w:r>
      <w:r>
        <w:rPr>
          <w:szCs w:val="20"/>
        </w:rPr>
        <w:t xml:space="preserve"> med hovedvægt på specialisering og de mest specialiserede tilbud med hjerneskadeområdet som case,  inddr</w:t>
      </w:r>
      <w:r>
        <w:rPr>
          <w:szCs w:val="20"/>
        </w:rPr>
        <w:t>a</w:t>
      </w:r>
      <w:r>
        <w:rPr>
          <w:szCs w:val="20"/>
        </w:rPr>
        <w:t xml:space="preserve">gelse af </w:t>
      </w:r>
      <w:r w:rsidRPr="00E86A54">
        <w:rPr>
          <w:szCs w:val="20"/>
        </w:rPr>
        <w:t xml:space="preserve">bestiller- og </w:t>
      </w:r>
      <w:proofErr w:type="spellStart"/>
      <w:r w:rsidRPr="00E86A54">
        <w:rPr>
          <w:szCs w:val="20"/>
        </w:rPr>
        <w:t>udfører-vinkler</w:t>
      </w:r>
      <w:proofErr w:type="spellEnd"/>
      <w:r w:rsidRPr="00E86A54">
        <w:rPr>
          <w:szCs w:val="20"/>
        </w:rPr>
        <w:t xml:space="preserve"> </w:t>
      </w:r>
      <w:r>
        <w:rPr>
          <w:szCs w:val="20"/>
        </w:rPr>
        <w:t xml:space="preserve">samt </w:t>
      </w:r>
      <w:r w:rsidRPr="00E86A54">
        <w:rPr>
          <w:szCs w:val="20"/>
        </w:rPr>
        <w:t>effekt og evi</w:t>
      </w:r>
      <w:r>
        <w:rPr>
          <w:szCs w:val="20"/>
        </w:rPr>
        <w:t xml:space="preserve">dens </w:t>
      </w:r>
      <w:r w:rsidRPr="00E86A54">
        <w:rPr>
          <w:szCs w:val="20"/>
        </w:rPr>
        <w:t>som den kritiske synsvinkel.</w:t>
      </w:r>
    </w:p>
    <w:p w:rsidR="00D81587" w:rsidRDefault="00D81587" w:rsidP="00D81587">
      <w:pPr>
        <w:rPr>
          <w:szCs w:val="20"/>
        </w:rPr>
      </w:pPr>
    </w:p>
    <w:p w:rsidR="00D81587" w:rsidRDefault="00D81587" w:rsidP="00D81587">
      <w:pPr>
        <w:rPr>
          <w:szCs w:val="20"/>
        </w:rPr>
      </w:pPr>
      <w:r>
        <w:rPr>
          <w:szCs w:val="20"/>
        </w:rPr>
        <w:t xml:space="preserve">På styregruppemøde 7/12-2012, besluttede Styregruppen </w:t>
      </w:r>
      <w:r w:rsidR="00E0140C" w:rsidRPr="00667732">
        <w:rPr>
          <w:szCs w:val="20"/>
        </w:rPr>
        <w:t>at temadagen</w:t>
      </w:r>
      <w:r>
        <w:rPr>
          <w:szCs w:val="20"/>
        </w:rPr>
        <w:t xml:space="preserve"> </w:t>
      </w:r>
      <w:r w:rsidR="00E0140C" w:rsidRPr="00667732">
        <w:rPr>
          <w:szCs w:val="20"/>
        </w:rPr>
        <w:t>drøftes på næste st</w:t>
      </w:r>
      <w:r w:rsidR="00E0140C" w:rsidRPr="00667732">
        <w:rPr>
          <w:szCs w:val="20"/>
        </w:rPr>
        <w:t>y</w:t>
      </w:r>
      <w:r w:rsidR="00E0140C" w:rsidRPr="00667732">
        <w:rPr>
          <w:szCs w:val="20"/>
        </w:rPr>
        <w:t>regruppemøde 17/1-2013</w:t>
      </w:r>
    </w:p>
    <w:p w:rsidR="00FF5BFC" w:rsidRDefault="00FF5BFC" w:rsidP="00D81587">
      <w:pPr>
        <w:rPr>
          <w:szCs w:val="20"/>
        </w:rPr>
      </w:pPr>
    </w:p>
    <w:p w:rsidR="00FF5BFC" w:rsidRPr="00592EEA" w:rsidRDefault="00FF5BFC" w:rsidP="00D81587">
      <w:pPr>
        <w:rPr>
          <w:b/>
          <w:szCs w:val="20"/>
        </w:rPr>
      </w:pPr>
      <w:r w:rsidRPr="00592EEA">
        <w:rPr>
          <w:b/>
          <w:szCs w:val="20"/>
        </w:rPr>
        <w:t>Indstilling:</w:t>
      </w:r>
    </w:p>
    <w:p w:rsidR="00592EEA" w:rsidRDefault="00592EEA" w:rsidP="00D81587">
      <w:pPr>
        <w:rPr>
          <w:szCs w:val="20"/>
        </w:rPr>
      </w:pPr>
      <w:r>
        <w:rPr>
          <w:szCs w:val="20"/>
        </w:rPr>
        <w:t>Sekretariatet indstiller:</w:t>
      </w:r>
    </w:p>
    <w:p w:rsidR="00592EEA" w:rsidRDefault="00592EEA" w:rsidP="00592EEA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At styregruppen drøfter temadagen.</w:t>
      </w:r>
    </w:p>
    <w:p w:rsidR="00FF5BFC" w:rsidRDefault="00FF5BFC" w:rsidP="00D81587">
      <w:pPr>
        <w:rPr>
          <w:szCs w:val="20"/>
        </w:rPr>
      </w:pPr>
    </w:p>
    <w:p w:rsidR="00FF5BFC" w:rsidRPr="00592EEA" w:rsidRDefault="00FF5BFC" w:rsidP="00D81587">
      <w:pPr>
        <w:rPr>
          <w:b/>
          <w:szCs w:val="20"/>
        </w:rPr>
      </w:pPr>
      <w:r w:rsidRPr="00592EEA">
        <w:rPr>
          <w:b/>
          <w:szCs w:val="20"/>
        </w:rPr>
        <w:t>Bilag:</w:t>
      </w:r>
    </w:p>
    <w:p w:rsidR="00FF5BFC" w:rsidRDefault="00FF5BFC" w:rsidP="00FF5BFC">
      <w:pPr>
        <w:numPr>
          <w:ilvl w:val="0"/>
          <w:numId w:val="2"/>
        </w:numPr>
        <w:rPr>
          <w:szCs w:val="20"/>
        </w:rPr>
      </w:pPr>
      <w:proofErr w:type="spellStart"/>
      <w:r>
        <w:rPr>
          <w:szCs w:val="20"/>
        </w:rPr>
        <w:t>Powerpoint-plancher</w:t>
      </w:r>
      <w:proofErr w:type="spellEnd"/>
      <w:r w:rsidR="00592EEA">
        <w:rPr>
          <w:szCs w:val="20"/>
        </w:rPr>
        <w:t xml:space="preserve"> fra temadagen 30/11</w:t>
      </w:r>
      <w:r>
        <w:rPr>
          <w:szCs w:val="20"/>
        </w:rPr>
        <w:t xml:space="preserve">  </w:t>
      </w:r>
    </w:p>
    <w:p w:rsidR="00E8152A" w:rsidRDefault="00E8152A" w:rsidP="00E8152A">
      <w:pPr>
        <w:rPr>
          <w:szCs w:val="20"/>
        </w:rPr>
      </w:pPr>
    </w:p>
    <w:p w:rsidR="001D48DF" w:rsidRDefault="00E8152A" w:rsidP="00E8152A">
      <w:pPr>
        <w:rPr>
          <w:szCs w:val="20"/>
        </w:rPr>
      </w:pPr>
      <w:r w:rsidRPr="001D48DF">
        <w:rPr>
          <w:b/>
          <w:szCs w:val="20"/>
        </w:rPr>
        <w:t>Beslutning:</w:t>
      </w:r>
      <w:r>
        <w:rPr>
          <w:szCs w:val="20"/>
        </w:rPr>
        <w:t xml:space="preserve"> </w:t>
      </w:r>
    </w:p>
    <w:p w:rsidR="00E8152A" w:rsidRDefault="001D48DF" w:rsidP="001D48DF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 xml:space="preserve">Styregruppen udtrykte </w:t>
      </w:r>
      <w:r w:rsidR="00E8152A">
        <w:rPr>
          <w:szCs w:val="20"/>
        </w:rPr>
        <w:t>stor ros til temadag</w:t>
      </w:r>
      <w:r>
        <w:rPr>
          <w:szCs w:val="20"/>
        </w:rPr>
        <w:t>en</w:t>
      </w:r>
      <w:r w:rsidR="00E8152A">
        <w:rPr>
          <w:szCs w:val="20"/>
        </w:rPr>
        <w:t xml:space="preserve"> og </w:t>
      </w:r>
      <w:r>
        <w:rPr>
          <w:szCs w:val="20"/>
        </w:rPr>
        <w:t xml:space="preserve">herunder </w:t>
      </w:r>
      <w:r w:rsidR="00E8152A">
        <w:rPr>
          <w:szCs w:val="20"/>
        </w:rPr>
        <w:t>oplægsholder</w:t>
      </w:r>
      <w:r>
        <w:rPr>
          <w:szCs w:val="20"/>
        </w:rPr>
        <w:t>n</w:t>
      </w:r>
      <w:r w:rsidR="00E8152A">
        <w:rPr>
          <w:szCs w:val="20"/>
        </w:rPr>
        <w:t>e</w:t>
      </w:r>
      <w:r>
        <w:rPr>
          <w:szCs w:val="20"/>
        </w:rPr>
        <w:t>.</w:t>
      </w:r>
    </w:p>
    <w:p w:rsidR="001D48DF" w:rsidRDefault="001D48DF" w:rsidP="001D48DF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 xml:space="preserve">Styregruppen drøftede at gøre temadagen til en tilbagevendende begivenhed og dette er under overvejelse.  </w:t>
      </w:r>
    </w:p>
    <w:p w:rsidR="00D81587" w:rsidRDefault="00D81587" w:rsidP="00D81587">
      <w:pPr>
        <w:rPr>
          <w:szCs w:val="20"/>
        </w:rPr>
      </w:pPr>
    </w:p>
    <w:p w:rsidR="0048693B" w:rsidRDefault="0048693B" w:rsidP="00D81587">
      <w:pPr>
        <w:rPr>
          <w:szCs w:val="20"/>
        </w:rPr>
      </w:pPr>
    </w:p>
    <w:p w:rsidR="0048693B" w:rsidRPr="0048693B" w:rsidRDefault="0011725E" w:rsidP="00D81587">
      <w:pPr>
        <w:rPr>
          <w:b/>
          <w:szCs w:val="20"/>
        </w:rPr>
      </w:pPr>
      <w:r>
        <w:rPr>
          <w:b/>
          <w:szCs w:val="20"/>
        </w:rPr>
        <w:t>12</w:t>
      </w:r>
      <w:r w:rsidR="0048693B" w:rsidRPr="0048693B">
        <w:rPr>
          <w:b/>
          <w:szCs w:val="20"/>
        </w:rPr>
        <w:t>) Orientering fra K17</w:t>
      </w:r>
    </w:p>
    <w:p w:rsidR="0048693B" w:rsidRDefault="0048693B" w:rsidP="00D81587">
      <w:pPr>
        <w:rPr>
          <w:szCs w:val="20"/>
        </w:rPr>
      </w:pPr>
    </w:p>
    <w:p w:rsidR="0048693B" w:rsidRPr="0048693B" w:rsidRDefault="0048693B" w:rsidP="00D81587">
      <w:pPr>
        <w:rPr>
          <w:b/>
          <w:szCs w:val="20"/>
        </w:rPr>
      </w:pPr>
      <w:r w:rsidRPr="0048693B">
        <w:rPr>
          <w:b/>
          <w:szCs w:val="20"/>
        </w:rPr>
        <w:t>Baggrund:</w:t>
      </w:r>
    </w:p>
    <w:p w:rsidR="0048693B" w:rsidRDefault="0048693B" w:rsidP="0048693B">
      <w:pPr>
        <w:pStyle w:val="Default"/>
        <w:rPr>
          <w:szCs w:val="20"/>
        </w:rPr>
      </w:pPr>
      <w:r w:rsidRPr="0048693B">
        <w:rPr>
          <w:sz w:val="20"/>
          <w:szCs w:val="20"/>
        </w:rPr>
        <w:t xml:space="preserve">K17 har pr. 30/11-2012 afholdt møde med følgende dagsorden: 1) </w:t>
      </w:r>
      <w:r w:rsidRPr="0048693B">
        <w:rPr>
          <w:rFonts w:eastAsia="Times New Roman"/>
          <w:sz w:val="20"/>
          <w:szCs w:val="20"/>
          <w:lang w:eastAsia="da-DK"/>
        </w:rPr>
        <w:t xml:space="preserve">Projekt Udbud af tilbud på det specialiserede socialområde, orientering, 2) </w:t>
      </w:r>
      <w:r w:rsidRPr="0048693B">
        <w:rPr>
          <w:sz w:val="20"/>
          <w:szCs w:val="20"/>
        </w:rPr>
        <w:t>Afrapportering fra møderække med cheffo</w:t>
      </w:r>
      <w:r w:rsidRPr="0048693B">
        <w:rPr>
          <w:sz w:val="20"/>
          <w:szCs w:val="20"/>
        </w:rPr>
        <w:t>r</w:t>
      </w:r>
      <w:r w:rsidRPr="0048693B">
        <w:rPr>
          <w:sz w:val="20"/>
          <w:szCs w:val="20"/>
        </w:rPr>
        <w:t xml:space="preserve">eningerne, 3)  </w:t>
      </w:r>
      <w:proofErr w:type="spellStart"/>
      <w:r w:rsidRPr="0048693B">
        <w:rPr>
          <w:sz w:val="20"/>
          <w:szCs w:val="20"/>
        </w:rPr>
        <w:t>VækstVilkår</w:t>
      </w:r>
      <w:proofErr w:type="spellEnd"/>
      <w:r w:rsidRPr="0048693B">
        <w:rPr>
          <w:sz w:val="20"/>
          <w:szCs w:val="20"/>
        </w:rPr>
        <w:t xml:space="preserve"> og </w:t>
      </w:r>
      <w:proofErr w:type="spellStart"/>
      <w:r w:rsidRPr="0048693B">
        <w:rPr>
          <w:sz w:val="20"/>
          <w:szCs w:val="20"/>
        </w:rPr>
        <w:t>VækstTendens</w:t>
      </w:r>
      <w:proofErr w:type="spellEnd"/>
      <w:r w:rsidRPr="0048693B">
        <w:rPr>
          <w:sz w:val="20"/>
          <w:szCs w:val="20"/>
        </w:rPr>
        <w:t>, 4) Strategisk drøftelse: Trafikområdet 1, 5) V</w:t>
      </w:r>
      <w:r w:rsidRPr="0048693B">
        <w:rPr>
          <w:sz w:val="20"/>
          <w:szCs w:val="20"/>
        </w:rPr>
        <w:t>i</w:t>
      </w:r>
      <w:r w:rsidRPr="0048693B">
        <w:rPr>
          <w:sz w:val="20"/>
          <w:szCs w:val="20"/>
        </w:rPr>
        <w:t>sion for banetrafikken på Sjælland, 6) Strategisk drøftelse: Beskæftigelse 2, 7) Strategisk drøftelse: Uddannelse 2, 8) Program til januarseminaret 2013, 9</w:t>
      </w:r>
      <w:r>
        <w:rPr>
          <w:sz w:val="20"/>
          <w:szCs w:val="20"/>
        </w:rPr>
        <w:t>)</w:t>
      </w:r>
      <w:r w:rsidRPr="0048693B">
        <w:rPr>
          <w:sz w:val="20"/>
          <w:szCs w:val="20"/>
        </w:rPr>
        <w:t xml:space="preserve"> Faste orienteringspunkter.</w:t>
      </w:r>
      <w:r w:rsidRPr="0048693B">
        <w:rPr>
          <w:sz w:val="18"/>
          <w:szCs w:val="18"/>
        </w:rPr>
        <w:t xml:space="preserve"> </w:t>
      </w:r>
    </w:p>
    <w:p w:rsidR="0048693B" w:rsidRDefault="0048693B" w:rsidP="00D81587">
      <w:pPr>
        <w:rPr>
          <w:szCs w:val="20"/>
        </w:rPr>
      </w:pPr>
    </w:p>
    <w:p w:rsidR="0048693B" w:rsidRPr="0048693B" w:rsidRDefault="0048693B" w:rsidP="00D81587">
      <w:pPr>
        <w:rPr>
          <w:b/>
          <w:szCs w:val="20"/>
        </w:rPr>
      </w:pPr>
      <w:r w:rsidRPr="0048693B">
        <w:rPr>
          <w:b/>
          <w:szCs w:val="20"/>
        </w:rPr>
        <w:t>Indstilling:</w:t>
      </w:r>
    </w:p>
    <w:p w:rsidR="0048693B" w:rsidRDefault="0048693B" w:rsidP="00D81587">
      <w:pPr>
        <w:rPr>
          <w:szCs w:val="20"/>
        </w:rPr>
      </w:pPr>
      <w:r>
        <w:rPr>
          <w:szCs w:val="20"/>
        </w:rPr>
        <w:t xml:space="preserve">Sekretariatet indstiller </w:t>
      </w:r>
    </w:p>
    <w:p w:rsidR="0048693B" w:rsidRDefault="0048693B" w:rsidP="0048693B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At styregruppen tager orienteringen til efterretning</w:t>
      </w:r>
    </w:p>
    <w:p w:rsidR="0048693B" w:rsidRDefault="0048693B" w:rsidP="00D81587">
      <w:pPr>
        <w:rPr>
          <w:szCs w:val="20"/>
        </w:rPr>
      </w:pPr>
    </w:p>
    <w:p w:rsidR="0048693B" w:rsidRDefault="0048693B" w:rsidP="00D81587">
      <w:pPr>
        <w:rPr>
          <w:szCs w:val="20"/>
        </w:rPr>
      </w:pPr>
      <w:r w:rsidRPr="0048693B">
        <w:rPr>
          <w:b/>
          <w:szCs w:val="20"/>
        </w:rPr>
        <w:t>Bilag:</w:t>
      </w:r>
      <w:r>
        <w:rPr>
          <w:szCs w:val="20"/>
        </w:rPr>
        <w:t xml:space="preserve"> </w:t>
      </w:r>
    </w:p>
    <w:p w:rsidR="0048693B" w:rsidRDefault="0048693B" w:rsidP="0048693B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Referat fra møde i K17 30/11-2012</w:t>
      </w:r>
    </w:p>
    <w:p w:rsidR="00DA175E" w:rsidRDefault="00DA175E" w:rsidP="00DA175E">
      <w:pPr>
        <w:rPr>
          <w:szCs w:val="20"/>
        </w:rPr>
      </w:pPr>
    </w:p>
    <w:p w:rsidR="00DA175E" w:rsidRPr="00DA175E" w:rsidRDefault="00DA175E" w:rsidP="00DA175E">
      <w:pPr>
        <w:rPr>
          <w:b/>
          <w:szCs w:val="20"/>
        </w:rPr>
      </w:pPr>
      <w:r w:rsidRPr="00DA175E">
        <w:rPr>
          <w:b/>
          <w:szCs w:val="20"/>
        </w:rPr>
        <w:t>Beslutning:</w:t>
      </w:r>
    </w:p>
    <w:p w:rsidR="00E8152A" w:rsidRDefault="00E8152A" w:rsidP="00DA175E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Ingen bemærkninger</w:t>
      </w:r>
    </w:p>
    <w:p w:rsidR="0048693B" w:rsidRDefault="0048693B" w:rsidP="00D81587">
      <w:pPr>
        <w:rPr>
          <w:szCs w:val="20"/>
        </w:rPr>
      </w:pPr>
    </w:p>
    <w:p w:rsidR="0048693B" w:rsidRDefault="0048693B" w:rsidP="00D81587">
      <w:pPr>
        <w:rPr>
          <w:szCs w:val="20"/>
        </w:rPr>
      </w:pPr>
    </w:p>
    <w:p w:rsidR="0048693B" w:rsidRPr="0048693B" w:rsidRDefault="0011725E" w:rsidP="00D81587">
      <w:pPr>
        <w:rPr>
          <w:b/>
          <w:szCs w:val="20"/>
        </w:rPr>
      </w:pPr>
      <w:r>
        <w:rPr>
          <w:b/>
          <w:szCs w:val="20"/>
        </w:rPr>
        <w:t>13</w:t>
      </w:r>
      <w:r w:rsidR="0048693B" w:rsidRPr="0048693B">
        <w:rPr>
          <w:b/>
          <w:szCs w:val="20"/>
        </w:rPr>
        <w:t>) Orientering fra KKR</w:t>
      </w:r>
    </w:p>
    <w:p w:rsidR="0048693B" w:rsidRDefault="0048693B" w:rsidP="00D81587">
      <w:pPr>
        <w:rPr>
          <w:szCs w:val="20"/>
        </w:rPr>
      </w:pPr>
    </w:p>
    <w:p w:rsidR="0048693B" w:rsidRPr="00CD544B" w:rsidRDefault="0048693B" w:rsidP="00D81587">
      <w:pPr>
        <w:rPr>
          <w:b/>
          <w:szCs w:val="20"/>
        </w:rPr>
      </w:pPr>
      <w:r w:rsidRPr="00CD544B">
        <w:rPr>
          <w:b/>
          <w:szCs w:val="20"/>
        </w:rPr>
        <w:t>Baggrund:</w:t>
      </w:r>
    </w:p>
    <w:p w:rsidR="0048693B" w:rsidRDefault="001A76E6" w:rsidP="001A76E6">
      <w:pPr>
        <w:rPr>
          <w:rFonts w:cs="Garamond"/>
          <w:color w:val="000000"/>
          <w:szCs w:val="20"/>
        </w:rPr>
      </w:pPr>
      <w:r w:rsidRPr="001A76E6">
        <w:rPr>
          <w:szCs w:val="20"/>
        </w:rPr>
        <w:t xml:space="preserve">KKR </w:t>
      </w:r>
      <w:r>
        <w:rPr>
          <w:szCs w:val="20"/>
        </w:rPr>
        <w:t xml:space="preserve">Sjælland </w:t>
      </w:r>
      <w:r w:rsidRPr="001A76E6">
        <w:rPr>
          <w:szCs w:val="20"/>
        </w:rPr>
        <w:t>har 18/12-2012 afholdt ekstraordinært møde med følgende dagsorden: 1) a</w:t>
      </w:r>
      <w:r w:rsidRPr="001A76E6">
        <w:rPr>
          <w:rFonts w:cs="Garamond"/>
          <w:color w:val="000000"/>
          <w:szCs w:val="20"/>
        </w:rPr>
        <w:t>nb</w:t>
      </w:r>
      <w:r w:rsidRPr="001A76E6">
        <w:rPr>
          <w:rFonts w:cs="Garamond"/>
          <w:color w:val="000000"/>
          <w:szCs w:val="20"/>
        </w:rPr>
        <w:t>e</w:t>
      </w:r>
      <w:r w:rsidRPr="001A76E6">
        <w:rPr>
          <w:rFonts w:cs="Garamond"/>
          <w:color w:val="000000"/>
          <w:szCs w:val="20"/>
        </w:rPr>
        <w:t>faling af tilsynskommune og anbefaling af placering af børnehus, 2) Evt</w:t>
      </w:r>
      <w:r>
        <w:rPr>
          <w:rFonts w:cs="Garamond"/>
          <w:color w:val="000000"/>
          <w:szCs w:val="20"/>
        </w:rPr>
        <w:t>.</w:t>
      </w:r>
    </w:p>
    <w:p w:rsidR="001A76E6" w:rsidRDefault="001A76E6" w:rsidP="001A76E6">
      <w:pPr>
        <w:rPr>
          <w:rFonts w:cs="Garamond"/>
          <w:color w:val="000000"/>
          <w:szCs w:val="20"/>
        </w:rPr>
      </w:pPr>
    </w:p>
    <w:p w:rsidR="001A76E6" w:rsidRDefault="001A76E6" w:rsidP="001A76E6">
      <w:pPr>
        <w:rPr>
          <w:szCs w:val="20"/>
        </w:rPr>
      </w:pPr>
      <w:r>
        <w:rPr>
          <w:szCs w:val="20"/>
        </w:rPr>
        <w:t>KKR S</w:t>
      </w:r>
      <w:r w:rsidR="00670898">
        <w:rPr>
          <w:szCs w:val="20"/>
        </w:rPr>
        <w:t xml:space="preserve">jælland </w:t>
      </w:r>
      <w:r>
        <w:rPr>
          <w:szCs w:val="20"/>
        </w:rPr>
        <w:t>traf følgende beslutning:</w:t>
      </w:r>
    </w:p>
    <w:p w:rsidR="001A76E6" w:rsidRPr="0048693B" w:rsidRDefault="001A76E6" w:rsidP="001A76E6">
      <w:pPr>
        <w:numPr>
          <w:ilvl w:val="0"/>
          <w:numId w:val="2"/>
        </w:numPr>
        <w:autoSpaceDE w:val="0"/>
        <w:autoSpaceDN w:val="0"/>
        <w:adjustRightInd w:val="0"/>
        <w:spacing w:after="45"/>
        <w:rPr>
          <w:rFonts w:cs="Garamond"/>
          <w:color w:val="000000"/>
          <w:szCs w:val="20"/>
        </w:rPr>
      </w:pPr>
      <w:r w:rsidRPr="0048693B">
        <w:rPr>
          <w:rFonts w:cs="Garamond"/>
          <w:color w:val="000000"/>
          <w:szCs w:val="20"/>
        </w:rPr>
        <w:t xml:space="preserve">Et flertal stemte for Holbæk Kommune som tilsynskommune. </w:t>
      </w:r>
    </w:p>
    <w:p w:rsidR="001A76E6" w:rsidRPr="001A76E6" w:rsidRDefault="001A76E6" w:rsidP="001A76E6">
      <w:pPr>
        <w:numPr>
          <w:ilvl w:val="0"/>
          <w:numId w:val="2"/>
        </w:numPr>
        <w:autoSpaceDE w:val="0"/>
        <w:autoSpaceDN w:val="0"/>
        <w:adjustRightInd w:val="0"/>
        <w:spacing w:after="45"/>
        <w:rPr>
          <w:rFonts w:cs="Garamond"/>
          <w:color w:val="000000"/>
          <w:szCs w:val="20"/>
        </w:rPr>
      </w:pPr>
      <w:r w:rsidRPr="0048693B">
        <w:rPr>
          <w:rFonts w:cs="Garamond"/>
          <w:color w:val="000000"/>
          <w:szCs w:val="20"/>
        </w:rPr>
        <w:t>Der etableres en satellit i Nykøbing Falster. Satellittens størrelse skal afspejle en ti</w:t>
      </w:r>
      <w:r w:rsidRPr="0048693B">
        <w:rPr>
          <w:rFonts w:cs="Garamond"/>
          <w:color w:val="000000"/>
          <w:szCs w:val="20"/>
        </w:rPr>
        <w:t>l</w:t>
      </w:r>
      <w:r w:rsidRPr="0048693B">
        <w:rPr>
          <w:rFonts w:cs="Garamond"/>
          <w:color w:val="000000"/>
          <w:szCs w:val="20"/>
        </w:rPr>
        <w:t>synstyngde svarende til tilsyns-mængden i Guldborgsund, Lolland, Vordingborg og Faxe kommuner.</w:t>
      </w:r>
    </w:p>
    <w:p w:rsidR="001A76E6" w:rsidRPr="001A76E6" w:rsidRDefault="001A76E6" w:rsidP="001A76E6">
      <w:pPr>
        <w:numPr>
          <w:ilvl w:val="0"/>
          <w:numId w:val="2"/>
        </w:numPr>
        <w:autoSpaceDE w:val="0"/>
        <w:autoSpaceDN w:val="0"/>
        <w:adjustRightInd w:val="0"/>
        <w:rPr>
          <w:rFonts w:cs="Garamond"/>
          <w:color w:val="000000"/>
          <w:szCs w:val="20"/>
        </w:rPr>
      </w:pPr>
      <w:r w:rsidRPr="001A76E6">
        <w:rPr>
          <w:rFonts w:cs="Garamond"/>
          <w:color w:val="000000"/>
          <w:szCs w:val="20"/>
        </w:rPr>
        <w:t xml:space="preserve">Et flertal pegede på Næstved Kommune som driftskommune for børnehuset. </w:t>
      </w:r>
    </w:p>
    <w:p w:rsidR="001A76E6" w:rsidRDefault="001A76E6" w:rsidP="001A76E6">
      <w:pPr>
        <w:autoSpaceDE w:val="0"/>
        <w:autoSpaceDN w:val="0"/>
        <w:adjustRightInd w:val="0"/>
        <w:spacing w:after="45"/>
        <w:ind w:left="720"/>
        <w:rPr>
          <w:rFonts w:cs="Garamond"/>
          <w:color w:val="000000"/>
          <w:szCs w:val="20"/>
        </w:rPr>
      </w:pPr>
    </w:p>
    <w:p w:rsidR="001A76E6" w:rsidRPr="001A76E6" w:rsidRDefault="001A76E6" w:rsidP="001A76E6">
      <w:pPr>
        <w:rPr>
          <w:b/>
          <w:szCs w:val="20"/>
        </w:rPr>
      </w:pPr>
      <w:r w:rsidRPr="001A76E6">
        <w:rPr>
          <w:b/>
          <w:szCs w:val="20"/>
        </w:rPr>
        <w:t>Indstilling:</w:t>
      </w:r>
    </w:p>
    <w:p w:rsidR="001A76E6" w:rsidRPr="001A76E6" w:rsidRDefault="001A76E6" w:rsidP="001A76E6">
      <w:pPr>
        <w:rPr>
          <w:szCs w:val="20"/>
        </w:rPr>
      </w:pPr>
      <w:r w:rsidRPr="001A76E6">
        <w:rPr>
          <w:szCs w:val="20"/>
        </w:rPr>
        <w:lastRenderedPageBreak/>
        <w:t>Sekretariatet indstiller:</w:t>
      </w:r>
    </w:p>
    <w:p w:rsidR="001A76E6" w:rsidRDefault="001A76E6" w:rsidP="001A76E6">
      <w:pPr>
        <w:numPr>
          <w:ilvl w:val="0"/>
          <w:numId w:val="2"/>
        </w:numPr>
        <w:autoSpaceDE w:val="0"/>
        <w:autoSpaceDN w:val="0"/>
        <w:adjustRightInd w:val="0"/>
        <w:spacing w:after="45"/>
        <w:rPr>
          <w:rFonts w:cs="Garamond"/>
          <w:color w:val="000000"/>
          <w:szCs w:val="20"/>
        </w:rPr>
      </w:pPr>
      <w:r>
        <w:rPr>
          <w:rFonts w:cs="Garamond"/>
          <w:color w:val="000000"/>
          <w:szCs w:val="20"/>
        </w:rPr>
        <w:t>At styregruppen tager orienteringen til efterretning</w:t>
      </w:r>
    </w:p>
    <w:p w:rsidR="001A76E6" w:rsidRPr="00670898" w:rsidRDefault="001A76E6" w:rsidP="001A76E6">
      <w:pPr>
        <w:autoSpaceDE w:val="0"/>
        <w:autoSpaceDN w:val="0"/>
        <w:adjustRightInd w:val="0"/>
        <w:spacing w:after="45"/>
        <w:rPr>
          <w:rFonts w:cs="Garamond"/>
          <w:b/>
          <w:color w:val="000000"/>
          <w:szCs w:val="20"/>
        </w:rPr>
      </w:pPr>
      <w:r w:rsidRPr="00670898">
        <w:rPr>
          <w:rFonts w:cs="Garamond"/>
          <w:b/>
          <w:color w:val="000000"/>
          <w:szCs w:val="20"/>
        </w:rPr>
        <w:t>Bilag:</w:t>
      </w:r>
    </w:p>
    <w:p w:rsidR="00670898" w:rsidRDefault="00670898" w:rsidP="00670898">
      <w:pPr>
        <w:numPr>
          <w:ilvl w:val="0"/>
          <w:numId w:val="2"/>
        </w:numPr>
        <w:rPr>
          <w:b/>
          <w:szCs w:val="20"/>
        </w:rPr>
      </w:pPr>
      <w:r w:rsidRPr="00FF5BFC">
        <w:rPr>
          <w:szCs w:val="20"/>
        </w:rPr>
        <w:t>Referat fra møde i KKR</w:t>
      </w:r>
      <w:r>
        <w:rPr>
          <w:szCs w:val="20"/>
        </w:rPr>
        <w:t xml:space="preserve"> Sjælland den 18.</w:t>
      </w:r>
      <w:r w:rsidRPr="00FF5BFC">
        <w:rPr>
          <w:szCs w:val="20"/>
        </w:rPr>
        <w:t xml:space="preserve"> december</w:t>
      </w:r>
      <w:r>
        <w:rPr>
          <w:szCs w:val="20"/>
        </w:rPr>
        <w:t xml:space="preserve"> 2012</w:t>
      </w:r>
    </w:p>
    <w:p w:rsidR="00670898" w:rsidRDefault="00670898" w:rsidP="00670898">
      <w:pPr>
        <w:ind w:left="720"/>
      </w:pPr>
      <w:r w:rsidRPr="0048693B">
        <w:rPr>
          <w:szCs w:val="20"/>
        </w:rPr>
        <w:t xml:space="preserve"> </w:t>
      </w:r>
      <w:hyperlink r:id="rId16" w:history="1">
        <w:r w:rsidRPr="0048693B">
          <w:rPr>
            <w:rStyle w:val="Hyperlink"/>
            <w:szCs w:val="20"/>
          </w:rPr>
          <w:t>http://kl.dk/Om-KL/Referat-af-mode-i-KKR-Sjalland-den-18-december-2012-id116117/</w:t>
        </w:r>
      </w:hyperlink>
    </w:p>
    <w:p w:rsidR="001D48DF" w:rsidRDefault="001D48DF" w:rsidP="00670898">
      <w:pPr>
        <w:ind w:left="720"/>
      </w:pPr>
    </w:p>
    <w:p w:rsidR="001D48DF" w:rsidRDefault="001D48DF" w:rsidP="001D48DF">
      <w:pPr>
        <w:autoSpaceDE w:val="0"/>
        <w:autoSpaceDN w:val="0"/>
        <w:adjustRightInd w:val="0"/>
        <w:spacing w:after="45"/>
        <w:rPr>
          <w:rFonts w:cs="Garamond"/>
          <w:color w:val="000000"/>
          <w:szCs w:val="20"/>
        </w:rPr>
      </w:pPr>
      <w:r w:rsidRPr="001D48DF">
        <w:rPr>
          <w:rFonts w:cs="Garamond"/>
          <w:b/>
          <w:color w:val="000000"/>
          <w:szCs w:val="20"/>
        </w:rPr>
        <w:t>Beslutnin</w:t>
      </w:r>
      <w:r w:rsidR="009639DE">
        <w:rPr>
          <w:rFonts w:cs="Garamond"/>
          <w:b/>
          <w:color w:val="000000"/>
          <w:szCs w:val="20"/>
        </w:rPr>
        <w:t>g:</w:t>
      </w:r>
    </w:p>
    <w:p w:rsidR="001D48DF" w:rsidRDefault="001D48DF" w:rsidP="001D48DF">
      <w:pPr>
        <w:numPr>
          <w:ilvl w:val="0"/>
          <w:numId w:val="2"/>
        </w:numPr>
        <w:autoSpaceDE w:val="0"/>
        <w:autoSpaceDN w:val="0"/>
        <w:adjustRightInd w:val="0"/>
        <w:spacing w:after="45"/>
        <w:rPr>
          <w:rFonts w:cs="Garamond"/>
          <w:color w:val="000000"/>
          <w:szCs w:val="20"/>
        </w:rPr>
      </w:pPr>
      <w:r>
        <w:rPr>
          <w:rFonts w:cs="Garamond"/>
          <w:color w:val="000000"/>
          <w:szCs w:val="20"/>
        </w:rPr>
        <w:t>Ingen bemærkninger. Tilsynsdelen blev behandlet under pkt.</w:t>
      </w:r>
      <w:r w:rsidR="00E442CB">
        <w:rPr>
          <w:rFonts w:cs="Garamond"/>
          <w:color w:val="000000"/>
          <w:szCs w:val="20"/>
        </w:rPr>
        <w:t xml:space="preserve"> 9</w:t>
      </w:r>
      <w:r>
        <w:rPr>
          <w:rFonts w:cs="Garamond"/>
          <w:color w:val="000000"/>
          <w:szCs w:val="20"/>
        </w:rPr>
        <w:t>)</w:t>
      </w:r>
    </w:p>
    <w:p w:rsidR="001D48DF" w:rsidRDefault="001D48DF" w:rsidP="00670898">
      <w:pPr>
        <w:ind w:left="720"/>
        <w:rPr>
          <w:szCs w:val="20"/>
        </w:rPr>
      </w:pPr>
    </w:p>
    <w:p w:rsidR="00670898" w:rsidRDefault="00670898" w:rsidP="008948FB">
      <w:pPr>
        <w:rPr>
          <w:b/>
        </w:rPr>
      </w:pPr>
    </w:p>
    <w:p w:rsidR="008948FB" w:rsidRDefault="0011725E" w:rsidP="008948FB">
      <w:pPr>
        <w:rPr>
          <w:b/>
        </w:rPr>
      </w:pPr>
      <w:r>
        <w:rPr>
          <w:b/>
        </w:rPr>
        <w:t>14</w:t>
      </w:r>
      <w:r w:rsidR="008948FB" w:rsidRPr="0081051B">
        <w:rPr>
          <w:b/>
        </w:rPr>
        <w:t xml:space="preserve">) Orientering fra Sekretariatet </w:t>
      </w:r>
    </w:p>
    <w:p w:rsidR="00BF3D45" w:rsidRDefault="00BF3D45" w:rsidP="008948FB">
      <w:pPr>
        <w:rPr>
          <w:b/>
        </w:rPr>
      </w:pPr>
    </w:p>
    <w:p w:rsidR="00BF3D45" w:rsidRDefault="00BF3D45" w:rsidP="008948FB">
      <w:pPr>
        <w:rPr>
          <w:rFonts w:cs="Arial"/>
          <w:szCs w:val="20"/>
        </w:rPr>
      </w:pPr>
      <w:r w:rsidRPr="00BF3D45">
        <w:t>Sekretariatet har pr. 11/1-2013 modtaget en forespørgsel fra Rammeaftalesekretariat Midtjy</w:t>
      </w:r>
      <w:r w:rsidRPr="00BF3D45">
        <w:t>l</w:t>
      </w:r>
      <w:r w:rsidRPr="00BF3D45">
        <w:t xml:space="preserve">land om </w:t>
      </w:r>
      <w:r w:rsidRPr="00BF3D45">
        <w:rPr>
          <w:rFonts w:cs="Arial"/>
          <w:bCs/>
          <w:szCs w:val="20"/>
        </w:rPr>
        <w:t>feriepengehensættelser ved kommunale overtagelser af regionale tilbud, hvor der p</w:t>
      </w:r>
      <w:r w:rsidRPr="00BF3D45">
        <w:rPr>
          <w:rFonts w:cs="Arial"/>
          <w:szCs w:val="20"/>
        </w:rPr>
        <w:t xml:space="preserve">å vegne af kommunaldirektør, Henning Hansen, Ikast-Brande Kommune, </w:t>
      </w:r>
      <w:r>
        <w:rPr>
          <w:rFonts w:cs="Arial"/>
          <w:szCs w:val="20"/>
        </w:rPr>
        <w:t xml:space="preserve">forespørges om </w:t>
      </w:r>
      <w:r w:rsidRPr="00BF3D45">
        <w:rPr>
          <w:rFonts w:cs="Arial"/>
          <w:szCs w:val="20"/>
        </w:rPr>
        <w:t>ko</w:t>
      </w:r>
      <w:r w:rsidRPr="00BF3D45">
        <w:rPr>
          <w:rFonts w:cs="Arial"/>
          <w:szCs w:val="20"/>
        </w:rPr>
        <w:t>n</w:t>
      </w:r>
      <w:r w:rsidRPr="00BF3D45">
        <w:rPr>
          <w:rFonts w:cs="Arial"/>
          <w:szCs w:val="20"/>
        </w:rPr>
        <w:t>krete ek</w:t>
      </w:r>
      <w:r>
        <w:rPr>
          <w:rFonts w:cs="Arial"/>
          <w:szCs w:val="20"/>
        </w:rPr>
        <w:t xml:space="preserve">sempler. Forespørgslen er videresendt til styregruppen 11/1-2013. </w:t>
      </w:r>
    </w:p>
    <w:p w:rsidR="00E8152A" w:rsidRDefault="00E8152A" w:rsidP="008948FB">
      <w:pPr>
        <w:rPr>
          <w:rFonts w:cs="Arial"/>
          <w:szCs w:val="20"/>
        </w:rPr>
      </w:pPr>
    </w:p>
    <w:p w:rsidR="001D48DF" w:rsidRDefault="001D48DF" w:rsidP="008948FB">
      <w:pPr>
        <w:rPr>
          <w:rFonts w:cs="Arial"/>
          <w:szCs w:val="20"/>
        </w:rPr>
      </w:pPr>
      <w:r>
        <w:rPr>
          <w:rFonts w:cs="Arial"/>
          <w:szCs w:val="20"/>
        </w:rPr>
        <w:t>Ifølge KL trækker arbejdet med standardkontrakterne og herunder kontraktblanketten ud. KL vender tilbage når der er nyt i sagen.</w:t>
      </w:r>
    </w:p>
    <w:p w:rsidR="001D48DF" w:rsidRDefault="001D48DF" w:rsidP="008948FB">
      <w:pPr>
        <w:rPr>
          <w:rFonts w:cs="Arial"/>
          <w:szCs w:val="20"/>
        </w:rPr>
      </w:pPr>
    </w:p>
    <w:p w:rsidR="001D48DF" w:rsidRDefault="001D48DF" w:rsidP="001D48DF">
      <w:pPr>
        <w:rPr>
          <w:szCs w:val="20"/>
        </w:rPr>
      </w:pPr>
      <w:r>
        <w:rPr>
          <w:rFonts w:cs="Arial"/>
          <w:szCs w:val="20"/>
        </w:rPr>
        <w:t xml:space="preserve">Det efterstræbes at lægge fremtidige styregruppemøder en uge før udsendelse til K17-møder  </w:t>
      </w:r>
      <w:proofErr w:type="spellStart"/>
      <w:r>
        <w:rPr>
          <w:rFonts w:cs="Arial"/>
          <w:szCs w:val="20"/>
        </w:rPr>
        <w:t>dvs</w:t>
      </w:r>
      <w:proofErr w:type="spellEnd"/>
      <w:r>
        <w:rPr>
          <w:rFonts w:cs="Arial"/>
          <w:szCs w:val="20"/>
        </w:rPr>
        <w:t xml:space="preserve"> 14 dage før K17 afholder deres møder.  </w:t>
      </w:r>
    </w:p>
    <w:p w:rsidR="00DA175E" w:rsidRDefault="00DA175E" w:rsidP="008948FB">
      <w:pPr>
        <w:rPr>
          <w:rFonts w:cs="Arial"/>
          <w:szCs w:val="20"/>
        </w:rPr>
      </w:pPr>
    </w:p>
    <w:p w:rsidR="00BF3D45" w:rsidRPr="00AE07EA" w:rsidRDefault="00BF3D45" w:rsidP="00BF3D45">
      <w:pPr>
        <w:rPr>
          <w:b/>
          <w:szCs w:val="20"/>
        </w:rPr>
      </w:pPr>
      <w:r>
        <w:rPr>
          <w:b/>
          <w:szCs w:val="20"/>
        </w:rPr>
        <w:t xml:space="preserve">Indstilling: </w:t>
      </w:r>
    </w:p>
    <w:p w:rsidR="00BF3D45" w:rsidRDefault="00BF3D45" w:rsidP="00BF3D45">
      <w:pPr>
        <w:rPr>
          <w:szCs w:val="20"/>
        </w:rPr>
      </w:pPr>
      <w:r>
        <w:rPr>
          <w:szCs w:val="20"/>
        </w:rPr>
        <w:t>Sekretariatet indstiller at</w:t>
      </w:r>
    </w:p>
    <w:p w:rsidR="00DA175E" w:rsidRDefault="00BF3D45" w:rsidP="00DA175E">
      <w:pPr>
        <w:numPr>
          <w:ilvl w:val="0"/>
          <w:numId w:val="5"/>
        </w:numPr>
        <w:rPr>
          <w:szCs w:val="20"/>
        </w:rPr>
      </w:pPr>
      <w:r>
        <w:rPr>
          <w:szCs w:val="20"/>
        </w:rPr>
        <w:t>Styregruppen tager orienteringen til efterretning</w:t>
      </w:r>
    </w:p>
    <w:p w:rsidR="00DA175E" w:rsidRDefault="00DA175E" w:rsidP="00DA175E">
      <w:pPr>
        <w:rPr>
          <w:szCs w:val="20"/>
        </w:rPr>
      </w:pPr>
    </w:p>
    <w:p w:rsidR="00DA175E" w:rsidRPr="00DA175E" w:rsidRDefault="00DA175E" w:rsidP="00DA175E">
      <w:pPr>
        <w:rPr>
          <w:b/>
          <w:szCs w:val="20"/>
        </w:rPr>
      </w:pPr>
      <w:r w:rsidRPr="00DA175E">
        <w:rPr>
          <w:b/>
          <w:szCs w:val="20"/>
        </w:rPr>
        <w:t xml:space="preserve">Beslutning: </w:t>
      </w:r>
    </w:p>
    <w:p w:rsidR="00DA175E" w:rsidRDefault="00DA175E" w:rsidP="00DA175E">
      <w:pPr>
        <w:numPr>
          <w:ilvl w:val="0"/>
          <w:numId w:val="5"/>
        </w:numPr>
        <w:rPr>
          <w:szCs w:val="20"/>
        </w:rPr>
      </w:pPr>
      <w:r>
        <w:rPr>
          <w:szCs w:val="20"/>
        </w:rPr>
        <w:t>Styregruppen tog orienteringen til efterretning</w:t>
      </w:r>
    </w:p>
    <w:p w:rsidR="00DA175E" w:rsidRDefault="001D48DF" w:rsidP="00DA175E">
      <w:pPr>
        <w:numPr>
          <w:ilvl w:val="0"/>
          <w:numId w:val="5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Ift. </w:t>
      </w:r>
      <w:r w:rsidRPr="00BF3D45">
        <w:t>forespørgs</w:t>
      </w:r>
      <w:r>
        <w:t xml:space="preserve">len </w:t>
      </w:r>
      <w:r w:rsidRPr="00BF3D45">
        <w:t xml:space="preserve">fra Rammeaftalesekretariat Midtjylland om </w:t>
      </w:r>
      <w:r w:rsidRPr="00BF3D45">
        <w:rPr>
          <w:rFonts w:cs="Arial"/>
          <w:bCs/>
          <w:szCs w:val="20"/>
        </w:rPr>
        <w:t>feriepengehensættelser ved kommunale overtagelser af regionale</w:t>
      </w:r>
      <w:r>
        <w:rPr>
          <w:rFonts w:cs="Arial"/>
          <w:bCs/>
          <w:szCs w:val="20"/>
        </w:rPr>
        <w:t xml:space="preserve"> tilbud har s</w:t>
      </w:r>
      <w:r w:rsidR="00DA175E">
        <w:rPr>
          <w:rFonts w:cs="Arial"/>
          <w:szCs w:val="20"/>
        </w:rPr>
        <w:t>ekre</w:t>
      </w:r>
      <w:r>
        <w:rPr>
          <w:rFonts w:cs="Arial"/>
          <w:szCs w:val="20"/>
        </w:rPr>
        <w:t>tariatet har modtaget svar fra R</w:t>
      </w:r>
      <w:r w:rsidR="00DA175E">
        <w:rPr>
          <w:rFonts w:cs="Arial"/>
          <w:szCs w:val="20"/>
        </w:rPr>
        <w:t>egi</w:t>
      </w:r>
      <w:r>
        <w:rPr>
          <w:rFonts w:cs="Arial"/>
          <w:szCs w:val="20"/>
        </w:rPr>
        <w:t>on S</w:t>
      </w:r>
      <w:r w:rsidR="00DA175E">
        <w:rPr>
          <w:rFonts w:cs="Arial"/>
          <w:szCs w:val="20"/>
        </w:rPr>
        <w:t>jælland</w:t>
      </w:r>
      <w:r>
        <w:rPr>
          <w:rFonts w:cs="Arial"/>
          <w:szCs w:val="20"/>
        </w:rPr>
        <w:t xml:space="preserve">. </w:t>
      </w:r>
      <w:r w:rsidR="00DA175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Svaret videresendes til R</w:t>
      </w:r>
      <w:r w:rsidR="00DA175E">
        <w:rPr>
          <w:rFonts w:cs="Arial"/>
          <w:szCs w:val="20"/>
        </w:rPr>
        <w:t>ammea</w:t>
      </w:r>
      <w:r w:rsidR="00DA175E">
        <w:rPr>
          <w:rFonts w:cs="Arial"/>
          <w:szCs w:val="20"/>
        </w:rPr>
        <w:t>f</w:t>
      </w:r>
      <w:r w:rsidR="00DA175E">
        <w:rPr>
          <w:rFonts w:cs="Arial"/>
          <w:szCs w:val="20"/>
        </w:rPr>
        <w:t xml:space="preserve">talesekretariat </w:t>
      </w:r>
      <w:r>
        <w:rPr>
          <w:rFonts w:cs="Arial"/>
          <w:szCs w:val="20"/>
        </w:rPr>
        <w:t>Midtjylland.</w:t>
      </w:r>
    </w:p>
    <w:p w:rsidR="00DA175E" w:rsidRDefault="001D48DF" w:rsidP="00DA175E">
      <w:pPr>
        <w:numPr>
          <w:ilvl w:val="0"/>
          <w:numId w:val="5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Mht. standardkontrakter og herunder kontraktblanket afventes tilbagemelding fra KL </w:t>
      </w:r>
    </w:p>
    <w:p w:rsidR="00DA175E" w:rsidRDefault="00DA175E" w:rsidP="00DA175E">
      <w:pPr>
        <w:numPr>
          <w:ilvl w:val="0"/>
          <w:numId w:val="5"/>
        </w:numPr>
        <w:rPr>
          <w:rFonts w:cs="Arial"/>
          <w:szCs w:val="20"/>
        </w:rPr>
      </w:pPr>
      <w:r>
        <w:rPr>
          <w:rFonts w:cs="Arial"/>
          <w:szCs w:val="20"/>
        </w:rPr>
        <w:t>Sekretariatet udsender mødeforslag for resten af 2013</w:t>
      </w:r>
    </w:p>
    <w:p w:rsidR="00DA175E" w:rsidRDefault="00DA175E" w:rsidP="00DA175E">
      <w:pPr>
        <w:ind w:left="720"/>
        <w:rPr>
          <w:szCs w:val="20"/>
        </w:rPr>
      </w:pPr>
    </w:p>
    <w:p w:rsidR="001D48DF" w:rsidRDefault="001D48DF" w:rsidP="00DA175E">
      <w:pPr>
        <w:ind w:left="720"/>
        <w:rPr>
          <w:szCs w:val="20"/>
        </w:rPr>
      </w:pPr>
    </w:p>
    <w:p w:rsidR="008948FB" w:rsidRPr="006459FB" w:rsidRDefault="0011725E" w:rsidP="008948FB">
      <w:pPr>
        <w:rPr>
          <w:szCs w:val="20"/>
        </w:rPr>
      </w:pPr>
      <w:r>
        <w:rPr>
          <w:b/>
        </w:rPr>
        <w:t>15</w:t>
      </w:r>
      <w:r w:rsidR="008948FB">
        <w:rPr>
          <w:b/>
        </w:rPr>
        <w:t xml:space="preserve">) </w:t>
      </w:r>
      <w:r w:rsidR="008948FB" w:rsidRPr="00CB55D5">
        <w:rPr>
          <w:b/>
        </w:rPr>
        <w:t>Evt.</w:t>
      </w:r>
      <w:r w:rsidR="008948FB" w:rsidRPr="006459FB">
        <w:rPr>
          <w:b/>
          <w:szCs w:val="20"/>
        </w:rPr>
        <w:t xml:space="preserve"> </w:t>
      </w:r>
    </w:p>
    <w:p w:rsidR="008948FB" w:rsidRPr="00E86A54" w:rsidRDefault="008948FB" w:rsidP="008948FB">
      <w:pPr>
        <w:rPr>
          <w:b/>
          <w:szCs w:val="20"/>
        </w:rPr>
      </w:pPr>
    </w:p>
    <w:p w:rsidR="009036B8" w:rsidRDefault="009036B8" w:rsidP="008948FB">
      <w:pPr>
        <w:rPr>
          <w:szCs w:val="20"/>
        </w:rPr>
      </w:pPr>
    </w:p>
    <w:p w:rsidR="008948FB" w:rsidRDefault="009036B8" w:rsidP="008948FB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8948FB" w:rsidRPr="00E86A54">
        <w:rPr>
          <w:szCs w:val="20"/>
        </w:rPr>
        <w:t xml:space="preserve">Næste </w:t>
      </w:r>
      <w:r>
        <w:rPr>
          <w:szCs w:val="20"/>
        </w:rPr>
        <w:t xml:space="preserve">møde </w:t>
      </w:r>
      <w:r w:rsidR="008948FB">
        <w:rPr>
          <w:szCs w:val="20"/>
        </w:rPr>
        <w:t>8/3-2013, 9-12 i Næstved</w:t>
      </w:r>
    </w:p>
    <w:p w:rsidR="00756FC1" w:rsidRDefault="00756FC1" w:rsidP="008948FB">
      <w:pPr>
        <w:rPr>
          <w:szCs w:val="20"/>
        </w:rPr>
      </w:pPr>
    </w:p>
    <w:p w:rsidR="00756FC1" w:rsidRDefault="00756FC1" w:rsidP="008948FB">
      <w:pPr>
        <w:rPr>
          <w:szCs w:val="20"/>
        </w:rPr>
      </w:pPr>
    </w:p>
    <w:sectPr w:rsidR="00756FC1" w:rsidSect="00722289">
      <w:headerReference w:type="first" r:id="rId17"/>
      <w:footerReference w:type="first" r:id="rId18"/>
      <w:pgSz w:w="11906" w:h="16838" w:code="9"/>
      <w:pgMar w:top="1701" w:right="1134" w:bottom="1701" w:left="1134" w:header="709" w:footer="709" w:gutter="0"/>
      <w:cols w:space="71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75E" w:rsidRDefault="00DA175E">
      <w:r>
        <w:separator/>
      </w:r>
    </w:p>
  </w:endnote>
  <w:endnote w:type="continuationSeparator" w:id="0">
    <w:p w:rsidR="00DA175E" w:rsidRDefault="00DA1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altName w:val="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75E" w:rsidRDefault="00DA175E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6804"/>
      <w:gridCol w:w="851"/>
      <w:gridCol w:w="2268"/>
    </w:tblGrid>
    <w:tr w:rsidR="00DA175E" w:rsidTr="000E473D">
      <w:tc>
        <w:tcPr>
          <w:tcW w:w="6804" w:type="dxa"/>
        </w:tcPr>
        <w:p w:rsidR="00DA175E" w:rsidRDefault="00DA175E" w:rsidP="00553A8A">
          <w:pPr>
            <w:pStyle w:val="Sidefod"/>
          </w:pPr>
        </w:p>
      </w:tc>
      <w:tc>
        <w:tcPr>
          <w:tcW w:w="851" w:type="dxa"/>
        </w:tcPr>
        <w:p w:rsidR="00DA175E" w:rsidRDefault="00DA175E" w:rsidP="00553A8A">
          <w:pPr>
            <w:pStyle w:val="Sidefod"/>
          </w:pPr>
        </w:p>
      </w:tc>
      <w:tc>
        <w:tcPr>
          <w:tcW w:w="2268" w:type="dxa"/>
        </w:tcPr>
        <w:p w:rsidR="00DA175E" w:rsidRPr="000E473D" w:rsidRDefault="00DA175E" w:rsidP="00553A8A">
          <w:pPr>
            <w:pStyle w:val="Sidefod"/>
            <w:rPr>
              <w:sz w:val="15"/>
            </w:rPr>
          </w:pPr>
          <w:r w:rsidRPr="000E473D">
            <w:rPr>
              <w:sz w:val="15"/>
            </w:rPr>
            <w:t xml:space="preserve">Side </w:t>
          </w:r>
          <w:r w:rsidRPr="000E473D">
            <w:rPr>
              <w:rStyle w:val="Sidetal"/>
              <w:sz w:val="15"/>
            </w:rPr>
            <w:fldChar w:fldCharType="begin"/>
          </w:r>
          <w:r w:rsidRPr="000E473D">
            <w:rPr>
              <w:rStyle w:val="Sidetal"/>
              <w:sz w:val="15"/>
            </w:rPr>
            <w:instrText xml:space="preserve"> PAGE </w:instrText>
          </w:r>
          <w:r w:rsidRPr="000E473D">
            <w:rPr>
              <w:rStyle w:val="Sidetal"/>
              <w:sz w:val="15"/>
            </w:rPr>
            <w:fldChar w:fldCharType="separate"/>
          </w:r>
          <w:r w:rsidR="00CF10B8">
            <w:rPr>
              <w:rStyle w:val="Sidetal"/>
              <w:noProof/>
              <w:sz w:val="15"/>
            </w:rPr>
            <w:t>5</w:t>
          </w:r>
          <w:r w:rsidRPr="000E473D">
            <w:rPr>
              <w:rStyle w:val="Sidetal"/>
              <w:sz w:val="15"/>
            </w:rPr>
            <w:fldChar w:fldCharType="end"/>
          </w:r>
          <w:r w:rsidRPr="000E473D">
            <w:rPr>
              <w:rStyle w:val="Sidetal"/>
              <w:sz w:val="15"/>
            </w:rPr>
            <w:t xml:space="preserve"> af </w:t>
          </w:r>
          <w:r w:rsidRPr="000E473D">
            <w:rPr>
              <w:rStyle w:val="Sidetal"/>
              <w:sz w:val="15"/>
            </w:rPr>
            <w:fldChar w:fldCharType="begin"/>
          </w:r>
          <w:r w:rsidRPr="000E473D">
            <w:rPr>
              <w:rStyle w:val="Sidetal"/>
              <w:sz w:val="15"/>
            </w:rPr>
            <w:instrText xml:space="preserve"> NUMPAGES </w:instrText>
          </w:r>
          <w:r w:rsidRPr="000E473D">
            <w:rPr>
              <w:rStyle w:val="Sidetal"/>
              <w:sz w:val="15"/>
            </w:rPr>
            <w:fldChar w:fldCharType="separate"/>
          </w:r>
          <w:r w:rsidR="00CF10B8">
            <w:rPr>
              <w:rStyle w:val="Sidetal"/>
              <w:noProof/>
              <w:sz w:val="15"/>
            </w:rPr>
            <w:t>11</w:t>
          </w:r>
          <w:r w:rsidRPr="000E473D">
            <w:rPr>
              <w:rStyle w:val="Sidetal"/>
              <w:sz w:val="15"/>
            </w:rPr>
            <w:fldChar w:fldCharType="end"/>
          </w:r>
          <w:r w:rsidRPr="000E473D">
            <w:rPr>
              <w:rStyle w:val="Sidetal"/>
              <w:sz w:val="15"/>
            </w:rPr>
            <w:t xml:space="preserve"> sider</w:t>
          </w:r>
        </w:p>
      </w:tc>
    </w:tr>
  </w:tbl>
  <w:p w:rsidR="00DA175E" w:rsidRDefault="00DA175E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75E" w:rsidRDefault="00DA175E">
    <w:pPr>
      <w:pStyle w:val="Sidefo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75E" w:rsidRPr="00BB067C" w:rsidRDefault="00DA175E" w:rsidP="00BB067C">
    <w:pPr>
      <w:pStyle w:val="Sidefod"/>
      <w:jc w:val="right"/>
    </w:pPr>
    <w:r w:rsidRPr="00EE0105">
      <w:rPr>
        <w:sz w:val="15"/>
      </w:rPr>
      <w:t xml:space="preserve">Side </w:t>
    </w:r>
    <w:r w:rsidRPr="00EE0105">
      <w:rPr>
        <w:rStyle w:val="Sidetal"/>
        <w:sz w:val="15"/>
      </w:rPr>
      <w:fldChar w:fldCharType="begin"/>
    </w:r>
    <w:r w:rsidRPr="00EE0105">
      <w:rPr>
        <w:rStyle w:val="Sidetal"/>
        <w:sz w:val="15"/>
      </w:rPr>
      <w:instrText xml:space="preserve"> PAGE </w:instrText>
    </w:r>
    <w:r w:rsidRPr="00EE0105">
      <w:rPr>
        <w:rStyle w:val="Sidetal"/>
        <w:sz w:val="15"/>
      </w:rPr>
      <w:fldChar w:fldCharType="separate"/>
    </w:r>
    <w:r w:rsidR="00CF10B8">
      <w:rPr>
        <w:rStyle w:val="Sidetal"/>
        <w:noProof/>
        <w:sz w:val="15"/>
      </w:rPr>
      <w:t>2</w:t>
    </w:r>
    <w:r w:rsidRPr="00EE0105">
      <w:rPr>
        <w:rStyle w:val="Sidetal"/>
        <w:sz w:val="15"/>
      </w:rPr>
      <w:fldChar w:fldCharType="end"/>
    </w:r>
    <w:r w:rsidRPr="00EE0105">
      <w:rPr>
        <w:rStyle w:val="Sidetal"/>
        <w:sz w:val="15"/>
      </w:rPr>
      <w:t xml:space="preserve"> af </w:t>
    </w:r>
    <w:r w:rsidRPr="00EE0105">
      <w:rPr>
        <w:rStyle w:val="Sidetal"/>
        <w:sz w:val="15"/>
      </w:rPr>
      <w:fldChar w:fldCharType="begin"/>
    </w:r>
    <w:r w:rsidRPr="00EE0105">
      <w:rPr>
        <w:rStyle w:val="Sidetal"/>
        <w:sz w:val="15"/>
      </w:rPr>
      <w:instrText xml:space="preserve"> NUMPAGES </w:instrText>
    </w:r>
    <w:r w:rsidRPr="00EE0105">
      <w:rPr>
        <w:rStyle w:val="Sidetal"/>
        <w:sz w:val="15"/>
      </w:rPr>
      <w:fldChar w:fldCharType="separate"/>
    </w:r>
    <w:r w:rsidR="00CF10B8">
      <w:rPr>
        <w:rStyle w:val="Sidetal"/>
        <w:noProof/>
        <w:sz w:val="15"/>
      </w:rPr>
      <w:t>11</w:t>
    </w:r>
    <w:r w:rsidRPr="00EE0105">
      <w:rPr>
        <w:rStyle w:val="Sidetal"/>
        <w:sz w:val="15"/>
      </w:rPr>
      <w:fldChar w:fldCharType="end"/>
    </w:r>
    <w:r w:rsidRPr="00EE0105">
      <w:rPr>
        <w:rStyle w:val="Sidetal"/>
        <w:sz w:val="15"/>
      </w:rPr>
      <w:t xml:space="preserve"> sider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75E" w:rsidRDefault="00DA175E">
      <w:r>
        <w:separator/>
      </w:r>
    </w:p>
  </w:footnote>
  <w:footnote w:type="continuationSeparator" w:id="0">
    <w:p w:rsidR="00DA175E" w:rsidRDefault="00DA1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75E" w:rsidRDefault="00DA175E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75E" w:rsidRDefault="00DA175E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75E" w:rsidRDefault="00DA175E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7pt;margin-top:65.2pt;width:237.85pt;height:53.05pt;z-index:251657728;mso-position-vertical-relative:page">
          <v:imagedata r:id="rId1" o:title="Ans_Side_1_logo"/>
          <w10:wrap type="topAndBottom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75E" w:rsidRDefault="00DA175E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62B"/>
    <w:multiLevelType w:val="hybridMultilevel"/>
    <w:tmpl w:val="E9C81EC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963B4E"/>
    <w:multiLevelType w:val="hybridMultilevel"/>
    <w:tmpl w:val="69F09C44"/>
    <w:lvl w:ilvl="0" w:tplc="5A24A7F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D4503"/>
    <w:multiLevelType w:val="hybridMultilevel"/>
    <w:tmpl w:val="F95C05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E6B91"/>
    <w:multiLevelType w:val="hybridMultilevel"/>
    <w:tmpl w:val="C23020D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C03307"/>
    <w:multiLevelType w:val="hybridMultilevel"/>
    <w:tmpl w:val="087A88B6"/>
    <w:lvl w:ilvl="0" w:tplc="0D8AB8D2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5C718E"/>
    <w:multiLevelType w:val="hybridMultilevel"/>
    <w:tmpl w:val="BDB080E6"/>
    <w:lvl w:ilvl="0" w:tplc="ACA012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86542"/>
    <w:multiLevelType w:val="hybridMultilevel"/>
    <w:tmpl w:val="957061F6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E67E5"/>
    <w:multiLevelType w:val="hybridMultilevel"/>
    <w:tmpl w:val="CA5A70E4"/>
    <w:lvl w:ilvl="0" w:tplc="71E28C86">
      <w:start w:val="5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22C2D"/>
    <w:multiLevelType w:val="hybridMultilevel"/>
    <w:tmpl w:val="C03A1736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124C6"/>
    <w:multiLevelType w:val="hybridMultilevel"/>
    <w:tmpl w:val="DEF01F2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9487C"/>
    <w:multiLevelType w:val="multilevel"/>
    <w:tmpl w:val="FF6204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="Verdana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4D364C"/>
    <w:multiLevelType w:val="hybridMultilevel"/>
    <w:tmpl w:val="BCB0415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9863B8"/>
    <w:multiLevelType w:val="hybridMultilevel"/>
    <w:tmpl w:val="D930AB7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02A81"/>
    <w:multiLevelType w:val="hybridMultilevel"/>
    <w:tmpl w:val="9516F0F6"/>
    <w:lvl w:ilvl="0" w:tplc="E8B2BC5C">
      <w:start w:val="1"/>
      <w:numFmt w:val="bullet"/>
      <w:lvlText w:val="o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8CB8D2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2A233F"/>
    <w:multiLevelType w:val="hybridMultilevel"/>
    <w:tmpl w:val="97C4DB72"/>
    <w:lvl w:ilvl="0" w:tplc="986866E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AD2F46"/>
    <w:multiLevelType w:val="hybridMultilevel"/>
    <w:tmpl w:val="9ED60D08"/>
    <w:lvl w:ilvl="0" w:tplc="0406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A0927"/>
    <w:multiLevelType w:val="hybridMultilevel"/>
    <w:tmpl w:val="1534B5CE"/>
    <w:lvl w:ilvl="0" w:tplc="C7FEED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265C29"/>
    <w:multiLevelType w:val="hybridMultilevel"/>
    <w:tmpl w:val="E9C81EC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D376F85"/>
    <w:multiLevelType w:val="hybridMultilevel"/>
    <w:tmpl w:val="936C36B8"/>
    <w:lvl w:ilvl="0" w:tplc="8C700BF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8"/>
  </w:num>
  <w:num w:numId="5">
    <w:abstractNumId w:val="14"/>
  </w:num>
  <w:num w:numId="6">
    <w:abstractNumId w:val="13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5"/>
  </w:num>
  <w:num w:numId="12">
    <w:abstractNumId w:val="0"/>
  </w:num>
  <w:num w:numId="13">
    <w:abstractNumId w:val="17"/>
  </w:num>
  <w:num w:numId="14">
    <w:abstractNumId w:val="15"/>
  </w:num>
  <w:num w:numId="15">
    <w:abstractNumId w:val="4"/>
  </w:num>
  <w:num w:numId="16">
    <w:abstractNumId w:val="6"/>
  </w:num>
  <w:num w:numId="17">
    <w:abstractNumId w:val="1"/>
  </w:num>
  <w:num w:numId="18">
    <w:abstractNumId w:val="7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NotTrackMoves/>
  <w:defaultTabStop w:val="1304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C0E"/>
    <w:rsid w:val="00025E3C"/>
    <w:rsid w:val="00065A97"/>
    <w:rsid w:val="00073713"/>
    <w:rsid w:val="00080045"/>
    <w:rsid w:val="00080CD7"/>
    <w:rsid w:val="000A1A5C"/>
    <w:rsid w:val="000E473D"/>
    <w:rsid w:val="00107BEC"/>
    <w:rsid w:val="0011725E"/>
    <w:rsid w:val="001977C9"/>
    <w:rsid w:val="001A1192"/>
    <w:rsid w:val="001A14F0"/>
    <w:rsid w:val="001A76E6"/>
    <w:rsid w:val="001C21CF"/>
    <w:rsid w:val="001D48DF"/>
    <w:rsid w:val="00210C11"/>
    <w:rsid w:val="00230F15"/>
    <w:rsid w:val="00256FCB"/>
    <w:rsid w:val="00282153"/>
    <w:rsid w:val="0029099F"/>
    <w:rsid w:val="0029679B"/>
    <w:rsid w:val="002F5C34"/>
    <w:rsid w:val="0032501E"/>
    <w:rsid w:val="00327152"/>
    <w:rsid w:val="00333EE1"/>
    <w:rsid w:val="003532CA"/>
    <w:rsid w:val="003A102B"/>
    <w:rsid w:val="004856EF"/>
    <w:rsid w:val="0048693B"/>
    <w:rsid w:val="004B17A3"/>
    <w:rsid w:val="004D5F9C"/>
    <w:rsid w:val="0052523A"/>
    <w:rsid w:val="00553A8A"/>
    <w:rsid w:val="00571DC9"/>
    <w:rsid w:val="00577EE2"/>
    <w:rsid w:val="00592EEA"/>
    <w:rsid w:val="005B0DBF"/>
    <w:rsid w:val="005B3569"/>
    <w:rsid w:val="005B42B8"/>
    <w:rsid w:val="005D5BC7"/>
    <w:rsid w:val="00602D2B"/>
    <w:rsid w:val="00604D79"/>
    <w:rsid w:val="006051FF"/>
    <w:rsid w:val="00622361"/>
    <w:rsid w:val="00637016"/>
    <w:rsid w:val="00654396"/>
    <w:rsid w:val="006574CC"/>
    <w:rsid w:val="00670898"/>
    <w:rsid w:val="00694526"/>
    <w:rsid w:val="006B7AEC"/>
    <w:rsid w:val="006C2097"/>
    <w:rsid w:val="006E3AB7"/>
    <w:rsid w:val="007173F1"/>
    <w:rsid w:val="00722289"/>
    <w:rsid w:val="00756FC1"/>
    <w:rsid w:val="00781A5C"/>
    <w:rsid w:val="007A2130"/>
    <w:rsid w:val="007B0494"/>
    <w:rsid w:val="007D3C0B"/>
    <w:rsid w:val="007D47E1"/>
    <w:rsid w:val="00826235"/>
    <w:rsid w:val="00827CFD"/>
    <w:rsid w:val="00845616"/>
    <w:rsid w:val="00857F0B"/>
    <w:rsid w:val="00872D16"/>
    <w:rsid w:val="00890660"/>
    <w:rsid w:val="00893FEA"/>
    <w:rsid w:val="0089449E"/>
    <w:rsid w:val="008948FB"/>
    <w:rsid w:val="008A38C2"/>
    <w:rsid w:val="008A4656"/>
    <w:rsid w:val="008C3BFF"/>
    <w:rsid w:val="008D1898"/>
    <w:rsid w:val="008D5A18"/>
    <w:rsid w:val="008E38A4"/>
    <w:rsid w:val="008F6F14"/>
    <w:rsid w:val="009036B8"/>
    <w:rsid w:val="009040CF"/>
    <w:rsid w:val="00911AE6"/>
    <w:rsid w:val="009126A7"/>
    <w:rsid w:val="00916D11"/>
    <w:rsid w:val="0092064A"/>
    <w:rsid w:val="00922EA5"/>
    <w:rsid w:val="00931E5F"/>
    <w:rsid w:val="00942C0E"/>
    <w:rsid w:val="00952058"/>
    <w:rsid w:val="009639DE"/>
    <w:rsid w:val="009802CE"/>
    <w:rsid w:val="009B7D53"/>
    <w:rsid w:val="009C068B"/>
    <w:rsid w:val="009C5B44"/>
    <w:rsid w:val="009D2C10"/>
    <w:rsid w:val="009F30EB"/>
    <w:rsid w:val="009F5541"/>
    <w:rsid w:val="00A455CE"/>
    <w:rsid w:val="00A55394"/>
    <w:rsid w:val="00A63B90"/>
    <w:rsid w:val="00A77AE7"/>
    <w:rsid w:val="00A82C3C"/>
    <w:rsid w:val="00AA43BC"/>
    <w:rsid w:val="00AB3F7E"/>
    <w:rsid w:val="00AC4D00"/>
    <w:rsid w:val="00B17032"/>
    <w:rsid w:val="00BA7ABD"/>
    <w:rsid w:val="00BB067C"/>
    <w:rsid w:val="00BC4C46"/>
    <w:rsid w:val="00BD012F"/>
    <w:rsid w:val="00BF3D45"/>
    <w:rsid w:val="00BF4192"/>
    <w:rsid w:val="00BF5CCB"/>
    <w:rsid w:val="00C62D3A"/>
    <w:rsid w:val="00C87C23"/>
    <w:rsid w:val="00CD544B"/>
    <w:rsid w:val="00CF10B8"/>
    <w:rsid w:val="00D04FC4"/>
    <w:rsid w:val="00D30D40"/>
    <w:rsid w:val="00D32163"/>
    <w:rsid w:val="00D53228"/>
    <w:rsid w:val="00D5530F"/>
    <w:rsid w:val="00D56206"/>
    <w:rsid w:val="00D74D20"/>
    <w:rsid w:val="00D81587"/>
    <w:rsid w:val="00D8256D"/>
    <w:rsid w:val="00D92A15"/>
    <w:rsid w:val="00D948DF"/>
    <w:rsid w:val="00DA175E"/>
    <w:rsid w:val="00DD2B8E"/>
    <w:rsid w:val="00DE6760"/>
    <w:rsid w:val="00E0140C"/>
    <w:rsid w:val="00E014B1"/>
    <w:rsid w:val="00E11167"/>
    <w:rsid w:val="00E2728E"/>
    <w:rsid w:val="00E27459"/>
    <w:rsid w:val="00E442CB"/>
    <w:rsid w:val="00E479E3"/>
    <w:rsid w:val="00E60F1A"/>
    <w:rsid w:val="00E8152A"/>
    <w:rsid w:val="00EC2421"/>
    <w:rsid w:val="00EE4647"/>
    <w:rsid w:val="00EF2898"/>
    <w:rsid w:val="00F07E25"/>
    <w:rsid w:val="00F10019"/>
    <w:rsid w:val="00F46699"/>
    <w:rsid w:val="00F63A1A"/>
    <w:rsid w:val="00F642E5"/>
    <w:rsid w:val="00F75A38"/>
    <w:rsid w:val="00F938CB"/>
    <w:rsid w:val="00FB1A18"/>
    <w:rsid w:val="00FC5043"/>
    <w:rsid w:val="00FF1BBD"/>
    <w:rsid w:val="00FF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F1A"/>
    <w:rPr>
      <w:rFonts w:ascii="Verdana" w:hAnsi="Verdana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8A465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8A4656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F642E5"/>
    <w:rPr>
      <w:color w:val="0000FF"/>
      <w:u w:val="single"/>
    </w:rPr>
  </w:style>
  <w:style w:type="table" w:styleId="Tabel-Gitter">
    <w:name w:val="Table Grid"/>
    <w:basedOn w:val="Tabel-Normal"/>
    <w:rsid w:val="00553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etal">
    <w:name w:val="page number"/>
    <w:basedOn w:val="Standardskrifttypeiafsnit"/>
    <w:rsid w:val="00553A8A"/>
  </w:style>
  <w:style w:type="character" w:customStyle="1" w:styleId="SidehovedTegn">
    <w:name w:val="Sidehoved Tegn"/>
    <w:basedOn w:val="Standardskrifttypeiafsnit"/>
    <w:link w:val="Sidehoved"/>
    <w:rsid w:val="008948FB"/>
    <w:rPr>
      <w:rFonts w:ascii="Verdana" w:hAnsi="Verdana"/>
      <w:szCs w:val="24"/>
    </w:rPr>
  </w:style>
  <w:style w:type="character" w:customStyle="1" w:styleId="SidefodTegn">
    <w:name w:val="Sidefod Tegn"/>
    <w:basedOn w:val="Standardskrifttypeiafsnit"/>
    <w:link w:val="Sidefod"/>
    <w:rsid w:val="008948FB"/>
    <w:rPr>
      <w:rFonts w:ascii="Verdana" w:hAnsi="Verdana"/>
      <w:szCs w:val="24"/>
    </w:rPr>
  </w:style>
  <w:style w:type="paragraph" w:styleId="Listeafsnit">
    <w:name w:val="List Paragraph"/>
    <w:basedOn w:val="Normal"/>
    <w:uiPriority w:val="34"/>
    <w:qFormat/>
    <w:rsid w:val="008948FB"/>
    <w:pPr>
      <w:ind w:left="1304"/>
    </w:pPr>
  </w:style>
  <w:style w:type="paragraph" w:customStyle="1" w:styleId="Default">
    <w:name w:val="Default"/>
    <w:rsid w:val="008948F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Almindeligtekst">
    <w:name w:val="Plain Text"/>
    <w:basedOn w:val="Normal"/>
    <w:link w:val="AlmindeligtekstTegn"/>
    <w:uiPriority w:val="99"/>
    <w:unhideWhenUsed/>
    <w:rsid w:val="008948FB"/>
    <w:rPr>
      <w:rFonts w:cstheme="minorBid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8948FB"/>
    <w:rPr>
      <w:rFonts w:ascii="Verdana" w:hAnsi="Verdana" w:cstheme="minorBidi"/>
      <w:szCs w:val="21"/>
      <w:lang w:eastAsia="en-US"/>
    </w:rPr>
  </w:style>
  <w:style w:type="paragraph" w:customStyle="1" w:styleId="NormalInd">
    <w:name w:val="NormalInd"/>
    <w:basedOn w:val="Normal"/>
    <w:rsid w:val="00210C11"/>
    <w:pPr>
      <w:spacing w:before="60"/>
      <w:ind w:firstLine="170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Fodnotetekst">
    <w:name w:val="footnote text"/>
    <w:basedOn w:val="Normal"/>
    <w:link w:val="FodnotetekstTegn"/>
    <w:autoRedefine/>
    <w:rsid w:val="00210C11"/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210C11"/>
    <w:rPr>
      <w:rFonts w:ascii="Verdana" w:hAnsi="Verdana"/>
      <w:sz w:val="16"/>
    </w:rPr>
  </w:style>
  <w:style w:type="character" w:styleId="Fodnotehenvisning">
    <w:name w:val="footnote reference"/>
    <w:basedOn w:val="Standardskrifttypeiafsnit"/>
    <w:rsid w:val="00210C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://www.naestved.dk" TargetMode="Externa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kl.dk/Om-KL/Referat-af-mode-i-KKR-Sjalland-den-18-december-2012-id116117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kl.dk/Om-KL/Referat-af-mode-i-KKR-Sjalland-den-18-december-2012-id116117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kl.dk/ImageVault/Images/id_57958/scope_0/ImageVaultHandler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nts%20and%20Settings\jx4o6q\Local%20Settings\Temp\3\eDoc%20Temporary%20Files\_WordTemplate\c3725ebb-5afb-4aec-bb76-156e144dbaa8\3bcd2666-8d36-40be-a66f-43f1b2d45658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3bcd2666-8d36-40be-a66f-43f1b2d45658</Template>
  <TotalTime>76</TotalTime>
  <Pages>11</Pages>
  <Words>3445</Words>
  <Characters>23028</Characters>
  <Application>Microsoft Office Word</Application>
  <DocSecurity>0</DocSecurity>
  <Lines>191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Administrativ_dagsorden_referat</vt:lpstr>
    </vt:vector>
  </TitlesOfParts>
  <Company>Næstved Kommune</Company>
  <LinksUpToDate>false</LinksUpToDate>
  <CharactersWithSpaces>26421</CharactersWithSpaces>
  <SharedDoc>false</SharedDoc>
  <HLinks>
    <vt:vector size="6" baseType="variant">
      <vt:variant>
        <vt:i4>7602228</vt:i4>
      </vt:variant>
      <vt:variant>
        <vt:i4>0</vt:i4>
      </vt:variant>
      <vt:variant>
        <vt:i4>0</vt:i4>
      </vt:variant>
      <vt:variant>
        <vt:i4>5</vt:i4>
      </vt:variant>
      <vt:variant>
        <vt:lpwstr>http://www.naestved.dk/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Administrativ_dagsorden_referat</dc:title>
  <dc:subject/>
  <dc:creator>Citrix Install Bruger</dc:creator>
  <cp:keywords/>
  <dc:description/>
  <cp:lastModifiedBy>Citrix Install Bruger</cp:lastModifiedBy>
  <cp:revision>6</cp:revision>
  <cp:lastPrinted>2013-02-04T10:46:00Z</cp:lastPrinted>
  <dcterms:created xsi:type="dcterms:W3CDTF">2013-02-04T12:49:00Z</dcterms:created>
  <dcterms:modified xsi:type="dcterms:W3CDTF">2013-02-04T15:00:00Z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CaseOtherId">
    <vt:lpwstr/>
  </property>
  <property fmtid="{D5CDD505-2E9C-101B-9397-08002B2CF9AE}" pid="3" name="eDocCaseOther">
    <vt:lpwstr/>
  </property>
  <property fmtid="{D5CDD505-2E9C-101B-9397-08002B2CF9AE}" pid="4" name="eDocCaseCaseCodeName">
    <vt:lpwstr>Kommunalt/tværsektorielt samarbejde i almindelighed</vt:lpwstr>
  </property>
  <property fmtid="{D5CDD505-2E9C-101B-9397-08002B2CF9AE}" pid="5" name="eDocCaseGeography">
    <vt:lpwstr/>
  </property>
  <property fmtid="{D5CDD505-2E9C-101B-9397-08002B2CF9AE}" pid="6" name="eDocCaseFunctionCode">
    <vt:lpwstr>A00</vt:lpwstr>
  </property>
  <property fmtid="{D5CDD505-2E9C-101B-9397-08002B2CF9AE}" pid="7" name="eDocCaseCaseReference">
    <vt:lpwstr/>
  </property>
  <property fmtid="{D5CDD505-2E9C-101B-9397-08002B2CF9AE}" pid="8" name="eDocCaseRecordPeriodName">
    <vt:lpwstr>2010-2013</vt:lpwstr>
  </property>
  <property fmtid="{D5CDD505-2E9C-101B-9397-08002B2CF9AE}" pid="9" name="eDocCaseDiscardCode">
    <vt:lpwstr>B</vt:lpwstr>
  </property>
  <property fmtid="{D5CDD505-2E9C-101B-9397-08002B2CF9AE}" pid="10" name="eDocCaseCategory">
    <vt:lpwstr>Administrativ</vt:lpwstr>
  </property>
  <property fmtid="{D5CDD505-2E9C-101B-9397-08002B2CF9AE}" pid="11" name="eDocCaseCreator">
    <vt:lpwstr>Povl Skov</vt:lpwstr>
  </property>
  <property fmtid="{D5CDD505-2E9C-101B-9397-08002B2CF9AE}" pid="12" name="eDocCaseCreatedDate">
    <vt:filetime>2013-01-02T23:00:00Z</vt:filetime>
  </property>
  <property fmtid="{D5CDD505-2E9C-101B-9397-08002B2CF9AE}" pid="13" name="eDocCaseOrganisation">
    <vt:lpwstr>Direktionssekretariat</vt:lpwstr>
  </property>
  <property fmtid="{D5CDD505-2E9C-101B-9397-08002B2CF9AE}" pid="14" name="eDocCaseOrganisationCode">
    <vt:lpwstr/>
  </property>
  <property fmtid="{D5CDD505-2E9C-101B-9397-08002B2CF9AE}" pid="15" name="eDocCasePlace">
    <vt:lpwstr/>
  </property>
  <property fmtid="{D5CDD505-2E9C-101B-9397-08002B2CF9AE}" pid="16" name="eDocCaseProjectGroup">
    <vt:lpwstr/>
  </property>
  <property fmtid="{D5CDD505-2E9C-101B-9397-08002B2CF9AE}" pid="17" name="eDocCaseProcessDuration">
    <vt:lpwstr/>
  </property>
  <property fmtid="{D5CDD505-2E9C-101B-9397-08002B2CF9AE}" pid="18" name="eDocCaseLogicIdentifier">
    <vt:lpwstr>2013-554</vt:lpwstr>
  </property>
  <property fmtid="{D5CDD505-2E9C-101B-9397-08002B2CF9AE}" pid="19" name="eDocCaseStatus">
    <vt:lpwstr>Åben</vt:lpwstr>
  </property>
  <property fmtid="{D5CDD505-2E9C-101B-9397-08002B2CF9AE}" pid="20" name="eDocCaseStateName">
    <vt:lpwstr/>
  </property>
  <property fmtid="{D5CDD505-2E9C-101B-9397-08002B2CF9AE}" pid="21" name="eDocCaseType">
    <vt:lpwstr>Administrativ</vt:lpwstr>
  </property>
  <property fmtid="{D5CDD505-2E9C-101B-9397-08002B2CF9AE}" pid="22" name="eDocCaseSecurityCode">
    <vt:lpwstr>__Åben for alle</vt:lpwstr>
  </property>
  <property fmtid="{D5CDD505-2E9C-101B-9397-08002B2CF9AE}" pid="23" name="eDocCaseTime">
    <vt:lpwstr/>
  </property>
  <property fmtid="{D5CDD505-2E9C-101B-9397-08002B2CF9AE}" pid="24" name="eDocCaseLoanDate">
    <vt:lpwstr/>
  </property>
  <property fmtid="{D5CDD505-2E9C-101B-9397-08002B2CF9AE}" pid="25" name="eDocCaseLoanTo">
    <vt:lpwstr/>
  </property>
  <property fmtid="{D5CDD505-2E9C-101B-9397-08002B2CF9AE}" pid="26" name="eDocCaseCivilCode">
    <vt:lpwstr/>
  </property>
  <property fmtid="{D5CDD505-2E9C-101B-9397-08002B2CF9AE}" pid="27" name="eDocCaseCaseCode13CodeName">
    <vt:lpwstr>00.17.00</vt:lpwstr>
  </property>
  <property fmtid="{D5CDD505-2E9C-101B-9397-08002B2CF9AE}" pid="28" name="eDocCaseNeutralTitle">
    <vt:lpwstr>RS17 - Styregruppemøde 17/1-2013</vt:lpwstr>
  </property>
  <property fmtid="{D5CDD505-2E9C-101B-9397-08002B2CF9AE}" pid="29" name="eDocCaseAbstract">
    <vt:lpwstr/>
  </property>
  <property fmtid="{D5CDD505-2E9C-101B-9397-08002B2CF9AE}" pid="30" name="eDocCaseCaseWorkerFullName">
    <vt:lpwstr>Povl Skov</vt:lpwstr>
  </property>
  <property fmtid="{D5CDD505-2E9C-101B-9397-08002B2CF9AE}" pid="31" name="eDocCaseTitle">
    <vt:lpwstr>RS17 - Styregruppemøde 17/1-2013</vt:lpwstr>
  </property>
  <property fmtid="{D5CDD505-2E9C-101B-9397-08002B2CF9AE}" pid="32" name="eDocDocumentLetterDate">
    <vt:filetime>2013-01-10T23:00:00Z</vt:filetime>
  </property>
  <property fmtid="{D5CDD505-2E9C-101B-9397-08002B2CF9AE}" pid="33" name="eDocDocumentLogicIdentifierPrefix">
    <vt:i4>2013</vt:i4>
  </property>
  <property fmtid="{D5CDD505-2E9C-101B-9397-08002B2CF9AE}" pid="34" name="eDocDocumentLogicIdentifierSuffix">
    <vt:i4>15024</vt:i4>
  </property>
  <property fmtid="{D5CDD505-2E9C-101B-9397-08002B2CF9AE}" pid="35" name="eDocDocumentCaseSerialNumber">
    <vt:i4>4</vt:i4>
  </property>
  <property fmtid="{D5CDD505-2E9C-101B-9397-08002B2CF9AE}" pid="36" name="eDocDocumentDocumentNumber">
    <vt:lpwstr>2013-15024</vt:lpwstr>
  </property>
  <property fmtid="{D5CDD505-2E9C-101B-9397-08002B2CF9AE}" pid="37" name="eDocDocumentDocumentType">
    <vt:lpwstr>Internt</vt:lpwstr>
  </property>
  <property fmtid="{D5CDD505-2E9C-101B-9397-08002B2CF9AE}" pid="38" name="eDocDocumentPrimaryCodeName">
    <vt:lpwstr>Kommunalt/tværsektorielt samarbejde i almindelighed</vt:lpwstr>
  </property>
  <property fmtid="{D5CDD505-2E9C-101B-9397-08002B2CF9AE}" pid="39" name="eDocDocumentReminder">
    <vt:lpwstr/>
  </property>
  <property fmtid="{D5CDD505-2E9C-101B-9397-08002B2CF9AE}" pid="40" name="eDocDocumentPublicAccess">
    <vt:lpwstr/>
  </property>
  <property fmtid="{D5CDD505-2E9C-101B-9397-08002B2CF9AE}" pid="41" name="eDocDocumentCategory">
    <vt:lpwstr>Intern</vt:lpwstr>
  </property>
  <property fmtid="{D5CDD505-2E9C-101B-9397-08002B2CF9AE}" pid="42" name="eDocDocumentCopyTo">
    <vt:lpwstr/>
  </property>
  <property fmtid="{D5CDD505-2E9C-101B-9397-08002B2CF9AE}" pid="43" name="eDocDocumentDate">
    <vt:lpwstr/>
  </property>
  <property fmtid="{D5CDD505-2E9C-101B-9397-08002B2CF9AE}" pid="44" name="eDocDocumentCreatorFullName">
    <vt:lpwstr>Povl Skov</vt:lpwstr>
  </property>
  <property fmtid="{D5CDD505-2E9C-101B-9397-08002B2CF9AE}" pid="45" name="eDocDocumentCreatorLastName">
    <vt:lpwstr>Skov</vt:lpwstr>
  </property>
  <property fmtid="{D5CDD505-2E9C-101B-9397-08002B2CF9AE}" pid="46" name="eDocDocumentCreatorFirstName">
    <vt:lpwstr>Povl</vt:lpwstr>
  </property>
  <property fmtid="{D5CDD505-2E9C-101B-9397-08002B2CF9AE}" pid="47" name="eDocDocumentOrganisation">
    <vt:lpwstr>Direktionssekretariat</vt:lpwstr>
  </property>
  <property fmtid="{D5CDD505-2E9C-101B-9397-08002B2CF9AE}" pid="48" name="eDocDocumentProjectGroup">
    <vt:lpwstr/>
  </property>
  <property fmtid="{D5CDD505-2E9C-101B-9397-08002B2CF9AE}" pid="49" name="eDocDocumentPublishingType">
    <vt:lpwstr/>
  </property>
  <property fmtid="{D5CDD505-2E9C-101B-9397-08002B2CF9AE}" pid="50" name="eDocDocumentCaseWorker">
    <vt:lpwstr>Povl Skov</vt:lpwstr>
  </property>
  <property fmtid="{D5CDD505-2E9C-101B-9397-08002B2CF9AE}" pid="51" name="eDocDocumentCaseNumber">
    <vt:lpwstr>2013-554</vt:lpwstr>
  </property>
  <property fmtid="{D5CDD505-2E9C-101B-9397-08002B2CF9AE}" pid="52" name="eDocDocumentCheckCode01CodeName">
    <vt:lpwstr/>
  </property>
  <property fmtid="{D5CDD505-2E9C-101B-9397-08002B2CF9AE}" pid="53" name="eDocDocumentTemplate">
    <vt:lpwstr>Administrativ_dagsorden_referat</vt:lpwstr>
  </property>
  <property fmtid="{D5CDD505-2E9C-101B-9397-08002B2CF9AE}" pid="54" name="eDocDocumentState">
    <vt:lpwstr>Offentlig kladde</vt:lpwstr>
  </property>
  <property fmtid="{D5CDD505-2E9C-101B-9397-08002B2CF9AE}" pid="55" name="eDocDocumentVersionNumber">
    <vt:i4>1</vt:i4>
  </property>
  <property fmtid="{D5CDD505-2E9C-101B-9397-08002B2CF9AE}" pid="56" name="eDocDocumentVersionName">
    <vt:lpwstr>Styregruppemøde 17/1-2013</vt:lpwstr>
  </property>
  <property fmtid="{D5CDD505-2E9C-101B-9397-08002B2CF9AE}" pid="57" name="eDocCaseLogicIdentifierPrefix">
    <vt:i4>2013</vt:i4>
  </property>
  <property fmtid="{D5CDD505-2E9C-101B-9397-08002B2CF9AE}" pid="58" name="eDocCaseLogicIdentifierSuffix">
    <vt:i4>554</vt:i4>
  </property>
  <property fmtid="{D5CDD505-2E9C-101B-9397-08002B2CF9AE}" pid="59" name="eDocDocumentCreatedDate">
    <vt:filetime>2013-01-10T23:00:00Z</vt:filetime>
  </property>
</Properties>
</file>